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52" w:rsidRPr="00111B52" w:rsidRDefault="00111B52" w:rsidP="00111B52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111B52" w:rsidRPr="00111B52" w:rsidRDefault="00111B52" w:rsidP="00111B5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11B52" w:rsidRPr="00111B52" w:rsidRDefault="00111B52" w:rsidP="0011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 общеобразовательное учреждение</w:t>
      </w:r>
    </w:p>
    <w:p w:rsidR="00111B52" w:rsidRPr="00111B52" w:rsidRDefault="00111B52" w:rsidP="0011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111B52">
        <w:rPr>
          <w:rFonts w:ascii="Times New Roman" w:hAnsi="Times New Roman" w:cs="Times New Roman"/>
          <w:b/>
          <w:sz w:val="24"/>
          <w:szCs w:val="24"/>
          <w:lang w:val="ru-RU"/>
        </w:rPr>
        <w:t>Вышеславская</w:t>
      </w:r>
      <w:proofErr w:type="spellEnd"/>
      <w:r w:rsidRPr="00111B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основная школа»</w:t>
      </w:r>
    </w:p>
    <w:p w:rsidR="00111B52" w:rsidRPr="00111B52" w:rsidRDefault="00111B52" w:rsidP="0011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11B52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spellEnd"/>
      <w:r w:rsidRPr="00111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B52"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spellEnd"/>
      <w:r w:rsidRPr="00111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B52">
        <w:rPr>
          <w:rFonts w:ascii="Times New Roman" w:hAnsi="Times New Roman" w:cs="Times New Roman"/>
          <w:b/>
          <w:sz w:val="24"/>
          <w:szCs w:val="24"/>
        </w:rPr>
        <w:t>Ярославской</w:t>
      </w:r>
      <w:proofErr w:type="spellEnd"/>
      <w:r w:rsidRPr="00111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B52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</w:p>
    <w:p w:rsidR="00111B52" w:rsidRPr="00111B52" w:rsidRDefault="00111B52" w:rsidP="0011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52" w:rsidRPr="00111B52" w:rsidRDefault="00111B52" w:rsidP="00111B5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11B52" w:rsidRPr="00111B52" w:rsidRDefault="00111B52" w:rsidP="00111B5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32" w:type="dxa"/>
        <w:tblLook w:val="04A0"/>
      </w:tblPr>
      <w:tblGrid>
        <w:gridCol w:w="2647"/>
        <w:gridCol w:w="2877"/>
        <w:gridCol w:w="4015"/>
      </w:tblGrid>
      <w:tr w:rsidR="00111B52" w:rsidRPr="00111B52" w:rsidTr="00C721B5">
        <w:trPr>
          <w:jc w:val="center"/>
        </w:trPr>
        <w:tc>
          <w:tcPr>
            <w:tcW w:w="2647" w:type="dxa"/>
          </w:tcPr>
          <w:p w:rsidR="00111B52" w:rsidRPr="00111B52" w:rsidRDefault="00111B52" w:rsidP="00111B52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proofErr w:type="spellStart"/>
            <w:r w:rsidRPr="00111B5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spellEnd"/>
            <w:r w:rsidRPr="00111B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77" w:type="dxa"/>
          </w:tcPr>
          <w:p w:rsidR="00111B52" w:rsidRPr="00111B52" w:rsidRDefault="00111B52" w:rsidP="00111B52">
            <w:pPr>
              <w:spacing w:after="0" w:line="240" w:lineRule="auto"/>
              <w:ind w:hanging="1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B5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Принято</w:t>
            </w:r>
            <w:proofErr w:type="spellEnd"/>
            <w:r w:rsidRPr="00111B5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 </w:t>
            </w:r>
            <w:proofErr w:type="spellStart"/>
            <w:r w:rsidRPr="00111B5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учётом</w:t>
            </w:r>
            <w:proofErr w:type="spellEnd"/>
            <w:r w:rsidRPr="00111B5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1B5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мнения</w:t>
            </w:r>
            <w:proofErr w:type="spellEnd"/>
          </w:p>
        </w:tc>
        <w:tc>
          <w:tcPr>
            <w:tcW w:w="4015" w:type="dxa"/>
          </w:tcPr>
          <w:p w:rsidR="00111B52" w:rsidRPr="00111B52" w:rsidRDefault="00111B52" w:rsidP="00111B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proofErr w:type="spellStart"/>
            <w:r w:rsidRPr="00111B5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spellEnd"/>
          </w:p>
        </w:tc>
      </w:tr>
      <w:tr w:rsidR="00111B52" w:rsidRPr="00111B52" w:rsidTr="00C721B5">
        <w:trPr>
          <w:trHeight w:val="496"/>
          <w:jc w:val="center"/>
        </w:trPr>
        <w:tc>
          <w:tcPr>
            <w:tcW w:w="2647" w:type="dxa"/>
          </w:tcPr>
          <w:p w:rsidR="00111B52" w:rsidRPr="00111B52" w:rsidRDefault="00111B52" w:rsidP="00111B52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proofErr w:type="spellStart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на</w:t>
            </w:r>
            <w:proofErr w:type="spellEnd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заседании</w:t>
            </w:r>
            <w:proofErr w:type="spellEnd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педагогического</w:t>
            </w:r>
            <w:proofErr w:type="spellEnd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2877" w:type="dxa"/>
          </w:tcPr>
          <w:p w:rsidR="00111B52" w:rsidRPr="00111B52" w:rsidRDefault="00111B52" w:rsidP="00111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1B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Управляющего</w:t>
            </w:r>
            <w:proofErr w:type="spellEnd"/>
            <w:r w:rsidRPr="00111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1B52"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  <w:proofErr w:type="spellEnd"/>
          </w:p>
          <w:p w:rsidR="00111B52" w:rsidRPr="00111B52" w:rsidRDefault="00111B52" w:rsidP="00111B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111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:rsidR="00111B52" w:rsidRPr="00111B52" w:rsidRDefault="00111B52" w:rsidP="00111B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</w:pPr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  <w:t xml:space="preserve">приказом по МОУ </w:t>
            </w:r>
          </w:p>
          <w:p w:rsidR="00111B52" w:rsidRPr="00111B52" w:rsidRDefault="00111B52" w:rsidP="00111B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</w:pPr>
            <w:proofErr w:type="spellStart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  <w:t>Вышеславской</w:t>
            </w:r>
            <w:proofErr w:type="spellEnd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  <w:t xml:space="preserve"> ООШ</w:t>
            </w:r>
          </w:p>
        </w:tc>
      </w:tr>
      <w:tr w:rsidR="00111B52" w:rsidRPr="00111B52" w:rsidTr="00C721B5">
        <w:trPr>
          <w:jc w:val="center"/>
        </w:trPr>
        <w:tc>
          <w:tcPr>
            <w:tcW w:w="2647" w:type="dxa"/>
          </w:tcPr>
          <w:p w:rsidR="00111B52" w:rsidRPr="00111B52" w:rsidRDefault="00111B52" w:rsidP="00111B52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МОУ </w:t>
            </w:r>
            <w:proofErr w:type="spellStart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Вышеславской</w:t>
            </w:r>
            <w:proofErr w:type="spellEnd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ООШ</w:t>
            </w:r>
          </w:p>
        </w:tc>
        <w:tc>
          <w:tcPr>
            <w:tcW w:w="2877" w:type="dxa"/>
          </w:tcPr>
          <w:p w:rsidR="00111B52" w:rsidRPr="00111B52" w:rsidRDefault="00111B52" w:rsidP="00111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1B52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  <w:proofErr w:type="spellEnd"/>
            <w:r w:rsidRPr="00111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№5</w:t>
            </w:r>
          </w:p>
          <w:p w:rsidR="00111B52" w:rsidRPr="00111B52" w:rsidRDefault="00111B52" w:rsidP="00111B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4015" w:type="dxa"/>
          </w:tcPr>
          <w:p w:rsidR="00111B52" w:rsidRPr="00111B52" w:rsidRDefault="00111B52" w:rsidP="00111B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proofErr w:type="spellStart"/>
            <w:proofErr w:type="gramStart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от</w:t>
            </w:r>
            <w:proofErr w:type="spellEnd"/>
            <w:proofErr w:type="gramEnd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11.06.2013г. №  39-03</w:t>
            </w:r>
          </w:p>
        </w:tc>
      </w:tr>
      <w:tr w:rsidR="00111B52" w:rsidRPr="00111B52" w:rsidTr="00C721B5">
        <w:trPr>
          <w:jc w:val="center"/>
        </w:trPr>
        <w:tc>
          <w:tcPr>
            <w:tcW w:w="2647" w:type="dxa"/>
          </w:tcPr>
          <w:p w:rsidR="00111B52" w:rsidRPr="00111B52" w:rsidRDefault="00111B52" w:rsidP="00111B52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proofErr w:type="spellStart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Протокол</w:t>
            </w:r>
            <w:proofErr w:type="spellEnd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№5 </w:t>
            </w:r>
            <w:proofErr w:type="spellStart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от</w:t>
            </w:r>
            <w:proofErr w:type="spellEnd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10.06.2013г. </w:t>
            </w:r>
          </w:p>
        </w:tc>
        <w:tc>
          <w:tcPr>
            <w:tcW w:w="2877" w:type="dxa"/>
          </w:tcPr>
          <w:p w:rsidR="00111B52" w:rsidRPr="00111B52" w:rsidRDefault="00111B52" w:rsidP="00111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proofErr w:type="spellStart"/>
            <w:proofErr w:type="gramStart"/>
            <w:r w:rsidRPr="00111B52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111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08.06</w:t>
            </w:r>
            <w:proofErr w:type="gramEnd"/>
            <w:r w:rsidRPr="00111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 г.  </w:t>
            </w:r>
          </w:p>
        </w:tc>
        <w:tc>
          <w:tcPr>
            <w:tcW w:w="4015" w:type="dxa"/>
          </w:tcPr>
          <w:p w:rsidR="00111B52" w:rsidRPr="00111B52" w:rsidRDefault="00111B52" w:rsidP="00111B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proofErr w:type="spellStart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Директор</w:t>
            </w:r>
            <w:proofErr w:type="spellEnd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: ____________</w:t>
            </w:r>
            <w:proofErr w:type="spellStart"/>
            <w:r w:rsidRPr="00111B5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В.В.Груздева</w:t>
            </w:r>
            <w:proofErr w:type="spellEnd"/>
          </w:p>
        </w:tc>
      </w:tr>
    </w:tbl>
    <w:p w:rsidR="00111B52" w:rsidRPr="00111B52" w:rsidRDefault="00111B52" w:rsidP="00111B5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11B52" w:rsidRPr="00111B52" w:rsidRDefault="00111B52" w:rsidP="0011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B52" w:rsidRPr="00111B52" w:rsidRDefault="00111B52" w:rsidP="0011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09" w:type="dxa"/>
        <w:jc w:val="right"/>
        <w:tblInd w:w="4797" w:type="dxa"/>
        <w:tblLook w:val="04A0"/>
      </w:tblPr>
      <w:tblGrid>
        <w:gridCol w:w="4809"/>
      </w:tblGrid>
      <w:tr w:rsidR="00111B52" w:rsidRPr="00111B52" w:rsidTr="00111B52">
        <w:trPr>
          <w:jc w:val="right"/>
        </w:trPr>
        <w:tc>
          <w:tcPr>
            <w:tcW w:w="4809" w:type="dxa"/>
            <w:hideMark/>
          </w:tcPr>
          <w:p w:rsidR="00111B52" w:rsidRPr="00111B52" w:rsidRDefault="00111B52" w:rsidP="00111B5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Внесены изменения в наименование ОО</w:t>
            </w:r>
          </w:p>
        </w:tc>
      </w:tr>
      <w:tr w:rsidR="00111B52" w:rsidRPr="00111B52" w:rsidTr="00111B52">
        <w:trPr>
          <w:jc w:val="right"/>
        </w:trPr>
        <w:tc>
          <w:tcPr>
            <w:tcW w:w="4809" w:type="dxa"/>
            <w:hideMark/>
          </w:tcPr>
          <w:p w:rsidR="00111B52" w:rsidRPr="00111B52" w:rsidRDefault="00111B52" w:rsidP="00111B5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Приказ по МОУ «</w:t>
            </w:r>
            <w:proofErr w:type="spellStart"/>
            <w:r w:rsidRPr="0011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Вышеславская</w:t>
            </w:r>
            <w:proofErr w:type="spellEnd"/>
            <w:r w:rsidRPr="0011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ОШ»</w:t>
            </w:r>
          </w:p>
        </w:tc>
      </w:tr>
      <w:tr w:rsidR="00111B52" w:rsidRPr="00111B52" w:rsidTr="00111B52">
        <w:trPr>
          <w:jc w:val="right"/>
        </w:trPr>
        <w:tc>
          <w:tcPr>
            <w:tcW w:w="4809" w:type="dxa"/>
            <w:hideMark/>
          </w:tcPr>
          <w:p w:rsidR="00111B52" w:rsidRPr="00111B52" w:rsidRDefault="00111B52" w:rsidP="00111B5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11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 </w:t>
            </w:r>
            <w:proofErr w:type="spellStart"/>
            <w:r w:rsidRPr="0011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декабря</w:t>
            </w:r>
            <w:proofErr w:type="spellEnd"/>
            <w:r w:rsidRPr="0011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2015г. № 88-03</w:t>
            </w:r>
          </w:p>
        </w:tc>
      </w:tr>
    </w:tbl>
    <w:p w:rsidR="00111B52" w:rsidRPr="00111B52" w:rsidRDefault="00111B52" w:rsidP="0011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B52" w:rsidRPr="00111B52" w:rsidRDefault="00111B52" w:rsidP="0011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52" w:rsidRPr="00111B52" w:rsidRDefault="00111B52" w:rsidP="0011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96DA8" w:rsidRPr="00096DA8" w:rsidRDefault="00111B52" w:rsidP="00096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DA8">
        <w:rPr>
          <w:rFonts w:ascii="Times New Roman" w:hAnsi="Times New Roman" w:cs="Times New Roman"/>
          <w:sz w:val="24"/>
          <w:szCs w:val="24"/>
          <w:lang w:val="ru-RU"/>
        </w:rPr>
        <w:t xml:space="preserve">о поощрениях и взысканиях </w:t>
      </w:r>
      <w:r w:rsidR="00096DA8" w:rsidRPr="00096DA8">
        <w:rPr>
          <w:rFonts w:ascii="Times New Roman" w:hAnsi="Times New Roman" w:cs="Times New Roman"/>
          <w:sz w:val="24"/>
          <w:szCs w:val="24"/>
          <w:lang w:val="ru-RU"/>
        </w:rPr>
        <w:t xml:space="preserve">и снятия с обучающихся мер дисциплинарного взыскания </w:t>
      </w:r>
    </w:p>
    <w:p w:rsidR="00096DA8" w:rsidRDefault="00096DA8" w:rsidP="00096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1B52" w:rsidRPr="00111B52" w:rsidRDefault="00111B52" w:rsidP="00096DA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proofErr w:type="gramStart"/>
      <w:r w:rsidRPr="00111B52">
        <w:rPr>
          <w:rFonts w:ascii="Times New Roman" w:hAnsi="Times New Roman" w:cs="Times New Roman"/>
          <w:b/>
          <w:color w:val="333333"/>
          <w:sz w:val="24"/>
          <w:szCs w:val="24"/>
        </w:rPr>
        <w:t>Общие</w:t>
      </w:r>
      <w:proofErr w:type="spellEnd"/>
      <w:r w:rsidRPr="00111B5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11B52">
        <w:rPr>
          <w:rFonts w:ascii="Times New Roman" w:hAnsi="Times New Roman" w:cs="Times New Roman"/>
          <w:b/>
          <w:color w:val="333333"/>
          <w:sz w:val="24"/>
          <w:szCs w:val="24"/>
        </w:rPr>
        <w:t>положения</w:t>
      </w:r>
      <w:proofErr w:type="spellEnd"/>
      <w:r w:rsidRPr="00111B52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proofErr w:type="gramEnd"/>
    </w:p>
    <w:p w:rsidR="00111B52" w:rsidRPr="00111B52" w:rsidRDefault="00111B52" w:rsidP="00111B52">
      <w:pPr>
        <w:pStyle w:val="af5"/>
        <w:numPr>
          <w:ilvl w:val="1"/>
          <w:numId w:val="2"/>
        </w:numPr>
        <w:tabs>
          <w:tab w:val="clear" w:pos="899"/>
          <w:tab w:val="left" w:pos="900"/>
        </w:tabs>
        <w:spacing w:line="240" w:lineRule="auto"/>
        <w:ind w:left="0" w:right="-5" w:firstLine="540"/>
        <w:jc w:val="both"/>
        <w:rPr>
          <w:color w:val="333333"/>
        </w:rPr>
      </w:pPr>
      <w:r w:rsidRPr="00111B52">
        <w:rPr>
          <w:color w:val="333333"/>
        </w:rPr>
        <w:t xml:space="preserve">Настоящее Положение  «О поощрениях и взысканиях </w:t>
      </w:r>
      <w:r w:rsidR="009F4FB3" w:rsidRPr="00096DA8">
        <w:t>и снятия с обучающихся мер дисциплинарного взыскания</w:t>
      </w:r>
      <w:r w:rsidRPr="00111B52">
        <w:rPr>
          <w:color w:val="333333"/>
        </w:rPr>
        <w:t>» является локальным актом  МОУ «</w:t>
      </w:r>
      <w:proofErr w:type="spellStart"/>
      <w:r w:rsidRPr="00111B52">
        <w:rPr>
          <w:color w:val="333333"/>
        </w:rPr>
        <w:t>Вышеславская</w:t>
      </w:r>
      <w:proofErr w:type="spellEnd"/>
      <w:r w:rsidRPr="00111B52">
        <w:rPr>
          <w:color w:val="333333"/>
        </w:rPr>
        <w:t xml:space="preserve"> ОШ», регулирующим порядок поощрений и взысканий учащихся.</w:t>
      </w:r>
    </w:p>
    <w:p w:rsidR="00111B52" w:rsidRPr="00111B52" w:rsidRDefault="00111B52" w:rsidP="00111B52">
      <w:pPr>
        <w:pStyle w:val="af5"/>
        <w:numPr>
          <w:ilvl w:val="1"/>
          <w:numId w:val="2"/>
        </w:numPr>
        <w:tabs>
          <w:tab w:val="clear" w:pos="899"/>
          <w:tab w:val="left" w:pos="900"/>
        </w:tabs>
        <w:spacing w:line="240" w:lineRule="auto"/>
        <w:ind w:left="0" w:right="-5" w:firstLine="540"/>
        <w:jc w:val="both"/>
        <w:rPr>
          <w:b/>
          <w:bCs/>
        </w:rPr>
      </w:pPr>
      <w:proofErr w:type="gramStart"/>
      <w:r w:rsidRPr="00111B52">
        <w:rPr>
          <w:color w:val="333333"/>
        </w:rPr>
        <w:t xml:space="preserve">Положение разработано  в соответствии с изменениями статьи 28 ч. 3 Федерального закона «Об образовании в Российской Федерации» от 27 мая 2014 года №135-ФЗ,  </w:t>
      </w:r>
      <w:r w:rsidRPr="00111B52">
        <w:rPr>
          <w:color w:val="000000"/>
          <w:shd w:val="clear" w:color="auto" w:fill="FFFFFF"/>
        </w:rPr>
        <w:t xml:space="preserve">Федеральным  законом  от 29.12.2012  N 273-ФЗ  "Об образовании в Российской Федерации" (с </w:t>
      </w:r>
      <w:proofErr w:type="spellStart"/>
      <w:r w:rsidRPr="00111B52">
        <w:rPr>
          <w:color w:val="000000"/>
          <w:shd w:val="clear" w:color="auto" w:fill="FFFFFF"/>
        </w:rPr>
        <w:t>изм</w:t>
      </w:r>
      <w:proofErr w:type="spellEnd"/>
      <w:r w:rsidRPr="00111B52">
        <w:rPr>
          <w:color w:val="000000"/>
          <w:shd w:val="clear" w:color="auto" w:fill="FFFFFF"/>
        </w:rPr>
        <w:t xml:space="preserve">. и доп., вступ. в силу с 06.05.2014) , </w:t>
      </w:r>
      <w:r>
        <w:t>п</w:t>
      </w:r>
      <w:r w:rsidRPr="00111B52">
        <w:t>риказ</w:t>
      </w:r>
      <w:r>
        <w:t>ом</w:t>
      </w:r>
      <w:r w:rsidRPr="00111B52">
        <w:t xml:space="preserve"> Министерства образования и науки РФ от 15 марта 2013 г. N 185</w:t>
      </w:r>
      <w:r>
        <w:t xml:space="preserve"> </w:t>
      </w:r>
      <w:r w:rsidRPr="00111B52">
        <w:t>"Об утверждении Порядка применения</w:t>
      </w:r>
      <w:proofErr w:type="gramEnd"/>
      <w:r w:rsidRPr="00111B52">
        <w:t xml:space="preserve"> </w:t>
      </w:r>
      <w:proofErr w:type="gramStart"/>
      <w:r w:rsidRPr="00111B52">
        <w:t>к обучающимся и снятия с обучающихся мер дисциплинарного взыскания"</w:t>
      </w:r>
      <w:r>
        <w:t xml:space="preserve">, </w:t>
      </w:r>
      <w:r w:rsidRPr="00111B52">
        <w:rPr>
          <w:color w:val="000000"/>
          <w:shd w:val="clear" w:color="auto" w:fill="FFFFFF"/>
        </w:rPr>
        <w:t xml:space="preserve">Уставом школы </w:t>
      </w:r>
      <w:r w:rsidRPr="00111B52">
        <w:rPr>
          <w:color w:val="000000"/>
        </w:rPr>
        <w:t xml:space="preserve"> </w:t>
      </w:r>
      <w:r w:rsidRPr="00111B52">
        <w:rPr>
          <w:color w:val="333333"/>
        </w:rPr>
        <w:t xml:space="preserve">в целях поощрения и взысканиях </w:t>
      </w:r>
      <w:r w:rsidR="009F4FB3">
        <w:rPr>
          <w:color w:val="333333"/>
        </w:rPr>
        <w:t>об</w:t>
      </w:r>
      <w:r w:rsidRPr="00111B52">
        <w:rPr>
          <w:color w:val="333333"/>
        </w:rPr>
        <w:t>уча</w:t>
      </w:r>
      <w:r w:rsidR="009F4FB3">
        <w:rPr>
          <w:color w:val="333333"/>
        </w:rPr>
        <w:t>ю</w:t>
      </w:r>
      <w:r w:rsidRPr="00111B52">
        <w:rPr>
          <w:color w:val="333333"/>
        </w:rPr>
        <w:t>щихся МОУ «</w:t>
      </w:r>
      <w:proofErr w:type="spellStart"/>
      <w:r w:rsidRPr="00111B52">
        <w:rPr>
          <w:color w:val="333333"/>
        </w:rPr>
        <w:t>Вышеславская</w:t>
      </w:r>
      <w:proofErr w:type="spellEnd"/>
      <w:r w:rsidRPr="00111B52">
        <w:rPr>
          <w:color w:val="333333"/>
        </w:rPr>
        <w:t xml:space="preserve"> ОШ» (далее - ОО), за учебные и творческие успехи, формирование  активного образа жизни, развитие самоуправления учащихся в ОО. </w:t>
      </w:r>
      <w:r w:rsidRPr="00111B52">
        <w:rPr>
          <w:color w:val="000000"/>
        </w:rPr>
        <w:br/>
      </w:r>
      <w:proofErr w:type="gramEnd"/>
    </w:p>
    <w:p w:rsidR="00111B52" w:rsidRPr="00111B52" w:rsidRDefault="00111B52" w:rsidP="00111B52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Основания и порядок поощрения учащихся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2.1. Поощрения (в качестве оценки и стимулирования личных достижений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щихся) устанавливаются </w:t>
      </w:r>
      <w:proofErr w:type="gramStart"/>
      <w:r w:rsidRPr="00111B52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111B5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безупречную учебу,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учебные достижения, в т. ч. достижения на олимпиадах, конкурсах, смотрах и т.п.;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участие в социально значимых мероприятиях, проектах;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2.2. В ОО устанавливаются следующие меры поощрений: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объявление благодарности;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направление благодарственного письма родителям (законным представителям);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награждение почетной грамотой и (или) дипломом;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награждение похвальной грамотой "За особые успехи в изучении отдельных предметов" и (или) похвальным листом "За отличные успехи в учении";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награждение ценным подарком.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2.3. Принятие решения о поощрении осуществляется директором ОО на основании: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представления классного руководителя;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представления педагогического совета или иных органов коллективного управления;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обращения отдельных работников ОО;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обращение органов государственной власти, органов местного самоуправления;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информации СМИ.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2.4. Награждение ценным подарком осуществляется за счет внебюджетных средств на основании приказа директора ОО по согласованию с Управляющим советом школы.</w:t>
      </w:r>
    </w:p>
    <w:p w:rsid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B52" w:rsidRPr="009F4FB3" w:rsidRDefault="00111B52" w:rsidP="00111B52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Основания и принципы привлечения </w:t>
      </w:r>
      <w:proofErr w:type="gramStart"/>
      <w:r w:rsidR="009F4FB3">
        <w:rPr>
          <w:rFonts w:ascii="Times New Roman" w:hAnsi="Times New Roman" w:cs="Times New Roman"/>
          <w:b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b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b/>
          <w:sz w:val="24"/>
          <w:szCs w:val="24"/>
          <w:lang w:val="ru-RU"/>
        </w:rPr>
        <w:t>щихся</w:t>
      </w:r>
      <w:proofErr w:type="gramEnd"/>
      <w:r w:rsidRPr="00111B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дисциплинарной ответственности. </w:t>
      </w:r>
      <w:r w:rsidRPr="009F4FB3">
        <w:rPr>
          <w:rFonts w:ascii="Times New Roman" w:hAnsi="Times New Roman" w:cs="Times New Roman"/>
          <w:b/>
          <w:sz w:val="24"/>
          <w:szCs w:val="24"/>
          <w:lang w:val="ru-RU"/>
        </w:rPr>
        <w:t>Меры дисциплинарного взыскания.</w:t>
      </w:r>
    </w:p>
    <w:p w:rsidR="00111B52" w:rsidRPr="00111B52" w:rsidRDefault="00111B52" w:rsidP="00111B52">
      <w:pPr>
        <w:pStyle w:val="ab"/>
        <w:numPr>
          <w:ilvl w:val="1"/>
          <w:numId w:val="2"/>
        </w:numPr>
        <w:tabs>
          <w:tab w:val="clear" w:pos="89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Меры дисциплинарного взыскания применяются за неис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полнение или нарушение устава ОО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, правил внутреннего распорядка обучающихся ОО и иных локальных нормативных актов ОО по вопросам организации и осуществления образовательной деятельности.</w:t>
      </w:r>
    </w:p>
    <w:p w:rsidR="00111B52" w:rsidRPr="00111B52" w:rsidRDefault="00111B52" w:rsidP="00111B52">
      <w:pPr>
        <w:pStyle w:val="ab"/>
        <w:numPr>
          <w:ilvl w:val="1"/>
          <w:numId w:val="2"/>
        </w:numPr>
        <w:tabs>
          <w:tab w:val="clear" w:pos="89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Меры дисциплинарного взыскания не применяются 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щимся</w:t>
      </w:r>
      <w:proofErr w:type="gramEnd"/>
      <w:r w:rsidRPr="00111B5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– по образовательным программам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и 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с ограниченными возможностями здоровья (с задержкой психического развития и различными формами умственной отсталости);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во время их болезни, каникул, отпуска по беременности и родам или отпуска по уходу за ребенком.</w:t>
      </w:r>
    </w:p>
    <w:p w:rsidR="00111B52" w:rsidRPr="00111B52" w:rsidRDefault="00111B52" w:rsidP="00111B5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3.3. З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совершение дисциплинарного проступка к </w:t>
      </w:r>
      <w:proofErr w:type="gramStart"/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щемуся</w:t>
      </w:r>
      <w:proofErr w:type="gramEnd"/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могут быть применены следующие меры дисциплинарного взыскания: замечание; выговор; отчисление из ОО.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3.4. Принципы дисциплинарной ответственности </w:t>
      </w:r>
      <w:proofErr w:type="gramStart"/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щихся</w:t>
      </w:r>
      <w:proofErr w:type="gramEnd"/>
      <w:r w:rsidRPr="00111B5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– неотвратимость дисциплинарного взыскания (ни один дисциплинарный проступок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 не должен быть оставлен без внимания и рассмотрения);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– презумпция невиновности (неустранимые </w:t>
      </w:r>
      <w:proofErr w:type="gramStart"/>
      <w:r w:rsidRPr="00111B52">
        <w:rPr>
          <w:rFonts w:ascii="Times New Roman" w:hAnsi="Times New Roman" w:cs="Times New Roman"/>
          <w:sz w:val="24"/>
          <w:szCs w:val="24"/>
          <w:lang w:val="ru-RU"/>
        </w:rPr>
        <w:t>сомнения</w:t>
      </w:r>
      <w:proofErr w:type="gramEnd"/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 в виновности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 толкуются в его пользу);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– 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щегося).</w:t>
      </w:r>
    </w:p>
    <w:p w:rsidR="00111B52" w:rsidRPr="00111B52" w:rsidRDefault="00111B52" w:rsidP="00111B5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применена одна мера дисциплинарного взыскания.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3.5. Привлечение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3.6. Высказанное </w:t>
      </w:r>
      <w:proofErr w:type="gramStart"/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proofErr w:type="gramEnd"/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3.7. Применение дисциплинарного взыскания не освобождает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щегося, совершившего дисциплинарный проступок, от иной ответственности в соответствии с законодательством РФ.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3.8. Причиненный в результате дисциплинарного проступка вред возмещается в соответствии с Гражданским кодексом РФ.</w:t>
      </w:r>
    </w:p>
    <w:p w:rsidR="00111B52" w:rsidRPr="00111B52" w:rsidRDefault="00111B52" w:rsidP="00111B5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3.9. 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Отчисление несовершеннолетнего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щегося как крайняя мера дисциплинарного взыскания применяется к </w:t>
      </w:r>
      <w:proofErr w:type="gramStart"/>
      <w:r w:rsidR="00721B58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721B58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щемуся</w:t>
      </w:r>
      <w:proofErr w:type="gramEnd"/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достигшим возраста 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щегося в ОО оказывает отрицательное влияние на других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щихся, нарушает их права и права работников ОО, а также нормальное функционирование ОО.</w:t>
      </w:r>
    </w:p>
    <w:p w:rsidR="00111B52" w:rsidRPr="00111B52" w:rsidRDefault="00111B52" w:rsidP="00111B5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3.10. Отчисление несовершеннолетнего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щегося как мера дисциплинарного взыскания не применяется, если сроки ранее примененных к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щемуся мер дисциплинарного взыскания истекли и (</w:t>
      </w:r>
      <w:proofErr w:type="gramStart"/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или) </w:t>
      </w:r>
      <w:proofErr w:type="gramEnd"/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меры дисциплинарного взыскания сняты в установленном порядке.</w:t>
      </w:r>
    </w:p>
    <w:p w:rsidR="00111B52" w:rsidRPr="00111B52" w:rsidRDefault="00111B52" w:rsidP="00111B5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3.11. Решение об отчислении несовершеннолетнего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 комиссии по делам несовершеннолетних и защите их прав. Решение об отчислении учащихся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11B52" w:rsidRPr="00111B52" w:rsidRDefault="00111B52" w:rsidP="00111B5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3.12. Об отчислении несовершеннолетнего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щегося в качестве меры дисциплинарного взыскания ОО информирует орган местного самоуправления, осуществляющий управление в сфере образования.</w:t>
      </w:r>
    </w:p>
    <w:p w:rsidR="00111B52" w:rsidRPr="00111B52" w:rsidRDefault="00111B52" w:rsidP="00111B5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3.13.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щегося, отчисленного из ОО, не позднее чем в месячный срок принимают меры, обеспечивающие получение несовершеннолетним общего образования.</w:t>
      </w:r>
    </w:p>
    <w:p w:rsidR="00111B52" w:rsidRPr="00111B52" w:rsidRDefault="00111B52" w:rsidP="00111B5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11B52" w:rsidRPr="00111B52" w:rsidRDefault="00111B52" w:rsidP="00111B52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b/>
          <w:sz w:val="24"/>
          <w:szCs w:val="24"/>
          <w:lang w:val="ru-RU"/>
        </w:rPr>
        <w:t>Порядок привлечения учащихся к дисциплинарной ответственности</w:t>
      </w:r>
    </w:p>
    <w:p w:rsidR="00111B52" w:rsidRPr="00111B52" w:rsidRDefault="00111B52" w:rsidP="00111B52">
      <w:pPr>
        <w:pStyle w:val="ab"/>
        <w:numPr>
          <w:ilvl w:val="1"/>
          <w:numId w:val="2"/>
        </w:numPr>
        <w:tabs>
          <w:tab w:val="clear" w:pos="89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Привлечение к дисциплинарной ответственности осуществляется только на основании выявленного дисциплинарного проступка.</w:t>
      </w:r>
    </w:p>
    <w:p w:rsidR="00111B52" w:rsidRPr="00111B52" w:rsidRDefault="00111B52" w:rsidP="00111B52">
      <w:pPr>
        <w:pStyle w:val="ab"/>
        <w:numPr>
          <w:ilvl w:val="1"/>
          <w:numId w:val="2"/>
        </w:numPr>
        <w:tabs>
          <w:tab w:val="clear" w:pos="89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Выявление дисциплинарного проступка осуществляется административными работниками ОО.</w:t>
      </w:r>
    </w:p>
    <w:p w:rsidR="00111B52" w:rsidRPr="00111B52" w:rsidRDefault="00111B52" w:rsidP="00111B52">
      <w:pPr>
        <w:pStyle w:val="ab"/>
        <w:numPr>
          <w:ilvl w:val="1"/>
          <w:numId w:val="2"/>
        </w:numPr>
        <w:tabs>
          <w:tab w:val="clear" w:pos="89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Основаниями для выявления дисциплинарного проступка являются:</w:t>
      </w:r>
    </w:p>
    <w:p w:rsidR="00111B52" w:rsidRPr="00111B52" w:rsidRDefault="00111B52" w:rsidP="00111B52">
      <w:pPr>
        <w:pStyle w:val="ab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жалоба (сообщение, заявление), поданная директору ОО от участника образовательного процесса или иных лиц;</w:t>
      </w:r>
    </w:p>
    <w:p w:rsidR="00111B52" w:rsidRPr="00111B52" w:rsidRDefault="00111B52" w:rsidP="00111B52">
      <w:pPr>
        <w:pStyle w:val="ab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– заявление (сообщение) самого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щегося, совершившего дисциплинарный проступок.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4.4. 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 либо поданы в письменной форме с указанием: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1B52">
        <w:rPr>
          <w:rFonts w:ascii="Times New Roman" w:hAnsi="Times New Roman" w:cs="Times New Roman"/>
          <w:sz w:val="24"/>
          <w:szCs w:val="24"/>
          <w:lang w:val="ru-RU"/>
        </w:rPr>
        <w:t>– фамилии, имени, отчества лица, подающего жалобу (сообщение, заявление);</w:t>
      </w:r>
      <w:proofErr w:type="gramEnd"/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– фамилии, имени, отчества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щегося, совершившего дисциплинарный проступок и (или) деяния, содержащего признаки дисциплинарного проступка.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4.5. При выявлении совершенного дисциплинарного проступка и выборе меры дисциплинарного взыскания выясняются следующие обстоятельства: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действительно ли имел место дисциплинарный проступок (факт проступка);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где, когда, при каких обстоятельствах и с какой целью он был совершен (место, время, способ);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тяжесть дисциплинарного проступка;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– виновность в действии (бездействии) конкретных учащихся, форму и степень вины каждого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 при совершении проступка несколькими лицами;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каковы последствия проступка;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– обстоятельства, смягчающие и отягчающие ответственность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щегося; </w:t>
      </w:r>
      <w:proofErr w:type="gramEnd"/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1B5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обстоятельства, исключающие дисциплинарную ответственность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щегося;</w:t>
      </w:r>
      <w:proofErr w:type="gramEnd"/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причины и условия, способствовавшие совершению проступка;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– психофизическое и эмоциональное состояние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 во время и после совершения проступка;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– другие факты, имеющие значение для правильного и объективного рассмотрения дисциплинарного проступка.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4.6.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4.7. Директор ОО, педагогические работники, сотрудники, представители общественности и иные лица не вправе без согласия </w:t>
      </w:r>
      <w:r w:rsidR="00721B5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721B5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 или его родителей (законных представителей) досматривать и изымать вещи, принадлежащие ему на праве собственности или ином законном основании.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4.8. Если проступок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 содержит признаки состава уголовного преступления или административного правонарушения, директор ОО, педагогический работник уведомляет о случившемся сотрудников правоохранительных органов.</w:t>
      </w:r>
    </w:p>
    <w:p w:rsidR="00111B52" w:rsidRPr="00111B52" w:rsidRDefault="00111B52" w:rsidP="00111B5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4.9. </w:t>
      </w:r>
      <w:proofErr w:type="gramStart"/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 применения меры дисциплинарного взыскания директор ОО запрашивает письменное объяснение от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щегося, представленного к наложению дисциплинарной ответственности.</w:t>
      </w:r>
      <w:proofErr w:type="gramEnd"/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Если по истечении трех учебных дней указанное объяснение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щимся не представлено, то составляется соответствующий акт. Отказ или уклонение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щегося от предоставления им письменного объяснения не является препятствием для применения меры дисциплинарного взыскания. </w:t>
      </w:r>
      <w:proofErr w:type="gramStart"/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том случае если 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щийся находится в состоянии алкогольного, наркотического или токсического опьянения и (или) в состоянии аффекта, 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получение от него каких-либо объяснений откладываются до его вытрезвления и (или) нормализации психологического состояния.</w:t>
      </w:r>
      <w:proofErr w:type="gramEnd"/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4.10. Наложение дисциплинарного взыскания оформляется приказом директора ОО, который доводится до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 и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ОО.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Отказ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щегося и (или) родителей (законных представителей) несовершеннолетнего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 ознакомиться с приказом под роспись оформляется соответствующим актом.</w:t>
      </w:r>
    </w:p>
    <w:p w:rsidR="00111B52" w:rsidRPr="00111B52" w:rsidRDefault="00111B52" w:rsidP="00111B5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4.11. Мера дисциплинарного взыскания применяется не позднее одного месяца со дня обнаружения проступка (дня, когда администрации стало известно о совершении проступка).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4.12. Дисциплинарное взыскание не может быть применено во время болезни либо в период его отсутствия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 в ОО по уважительной причине (нахождение на лечении, на похоронах родственников или близких лиц, форс-мажор).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4.13. Если в течение одного года со дня применения дисциплинарного взыскания к </w:t>
      </w:r>
      <w:proofErr w:type="gramStart"/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proofErr w:type="gramEnd"/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 не будет применена новая мера дисциплинарного взыскания, он считается не имеющим дисциплинарного взыскания.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4.14. Директор ОО до истечения года со дня применения меры дисциплинарного взыскания вправе снять ее с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щегося по собственной инициативе, просьбе самого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щегося, родителей (законных представителей) несовершеннолетнего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щегося, ходатайству </w:t>
      </w:r>
      <w:proofErr w:type="spellStart"/>
      <w:r w:rsidRPr="00111B52">
        <w:rPr>
          <w:rFonts w:ascii="Times New Roman" w:hAnsi="Times New Roman" w:cs="Times New Roman"/>
          <w:sz w:val="24"/>
          <w:szCs w:val="24"/>
          <w:lang w:val="ru-RU"/>
        </w:rPr>
        <w:t>Управляюшего</w:t>
      </w:r>
      <w:proofErr w:type="spellEnd"/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 совета школы, комиссии по урегулированию споров между участниками образовательных отношений и общешкольного родительского комитета.</w:t>
      </w:r>
    </w:p>
    <w:p w:rsidR="00111B52" w:rsidRPr="00111B52" w:rsidRDefault="00111B52" w:rsidP="00111B5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4.15. </w:t>
      </w:r>
      <w:proofErr w:type="gramStart"/>
      <w:r w:rsidR="009F4FB3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щийся</w:t>
      </w:r>
      <w:proofErr w:type="gramEnd"/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 и (или) родители (законные представители) несовершеннолетнего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F4F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щемуся в разумные сроки со дня подписания соответствующего приказа директора ОО.</w:t>
      </w:r>
    </w:p>
    <w:p w:rsidR="00040C36" w:rsidRPr="00721B58" w:rsidRDefault="00040C36" w:rsidP="00040C36">
      <w:pPr>
        <w:pStyle w:val="s1"/>
        <w:shd w:val="clear" w:color="auto" w:fill="FFFFFF"/>
        <w:spacing w:before="0" w:beforeAutospacing="0" w:after="0" w:afterAutospacing="0"/>
        <w:jc w:val="both"/>
      </w:pPr>
      <w:r w:rsidRPr="00721B58">
        <w:lastRenderedPageBreak/>
        <w:t>4.16.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ОО,  и подлежит исполнению в сроки, предусмотренные указанным решением</w:t>
      </w:r>
      <w:r w:rsidRPr="00721B58">
        <w:rPr>
          <w:rFonts w:eastAsiaTheme="majorEastAsia"/>
        </w:rPr>
        <w:t>.</w:t>
      </w:r>
    </w:p>
    <w:p w:rsidR="00040C36" w:rsidRPr="00721B58" w:rsidRDefault="00040C36" w:rsidP="00040C36">
      <w:pPr>
        <w:pStyle w:val="s1"/>
        <w:shd w:val="clear" w:color="auto" w:fill="FFFFFF"/>
        <w:spacing w:before="0" w:beforeAutospacing="0" w:after="0" w:afterAutospacing="0"/>
        <w:jc w:val="both"/>
      </w:pPr>
      <w:r w:rsidRPr="00721B58">
        <w:t>4.17.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  <w:hyperlink r:id="rId5" w:anchor="/document/70394524/entry/996" w:history="1"/>
    </w:p>
    <w:p w:rsidR="00040C36" w:rsidRPr="00040C36" w:rsidRDefault="00040C36" w:rsidP="00040C3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B5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21B58">
        <w:rPr>
          <w:rFonts w:ascii="Times New Roman" w:hAnsi="Times New Roman" w:cs="Times New Roman"/>
          <w:sz w:val="24"/>
          <w:szCs w:val="24"/>
          <w:lang w:val="ru-RU"/>
        </w:rPr>
        <w:t>.18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. Истеч</w:t>
      </w:r>
      <w:r>
        <w:rPr>
          <w:rFonts w:ascii="Times New Roman" w:hAnsi="Times New Roman" w:cs="Times New Roman"/>
          <w:sz w:val="24"/>
          <w:szCs w:val="24"/>
          <w:lang w:val="ru-RU"/>
        </w:rPr>
        <w:t>ение предусмотренного пунктом 4.15 настоящего Положения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 срока обжалования не является препятствием для обращения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 xml:space="preserve">щегося и (или)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1B52">
        <w:rPr>
          <w:rFonts w:ascii="Times New Roman" w:hAnsi="Times New Roman" w:cs="Times New Roman"/>
          <w:sz w:val="24"/>
          <w:szCs w:val="24"/>
          <w:lang w:val="ru-RU"/>
        </w:rPr>
        <w:t>щегося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111B52" w:rsidRPr="00111B52" w:rsidRDefault="00111B52" w:rsidP="00111B5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1B52" w:rsidRPr="00111B52" w:rsidRDefault="00111B52" w:rsidP="00111B5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1B52" w:rsidRPr="00111B52" w:rsidRDefault="00111B52" w:rsidP="00111B5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1B52" w:rsidRPr="00111B52" w:rsidRDefault="00111B52" w:rsidP="00111B5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1B52" w:rsidRPr="00111B52" w:rsidRDefault="00111B52" w:rsidP="00111B5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1B52" w:rsidRPr="00111B52" w:rsidRDefault="00111B52" w:rsidP="00111B52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111B52" w:rsidRPr="00111B52" w:rsidRDefault="00111B52" w:rsidP="00111B52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111B52" w:rsidRPr="00111B52" w:rsidRDefault="00111B52" w:rsidP="00111B52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771B88" w:rsidRPr="00111B52" w:rsidRDefault="00771B88" w:rsidP="00111B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771B88" w:rsidRPr="00111B52" w:rsidSect="002905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911"/>
    <w:multiLevelType w:val="multilevel"/>
    <w:tmpl w:val="30048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1">
    <w:nsid w:val="668A0472"/>
    <w:multiLevelType w:val="multilevel"/>
    <w:tmpl w:val="CD245A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539"/>
        </w:tabs>
        <w:ind w:left="900" w:hanging="3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1B52"/>
    <w:rsid w:val="00040C36"/>
    <w:rsid w:val="00096DA8"/>
    <w:rsid w:val="00111B52"/>
    <w:rsid w:val="00234172"/>
    <w:rsid w:val="00290511"/>
    <w:rsid w:val="003645BD"/>
    <w:rsid w:val="00501D8F"/>
    <w:rsid w:val="005234D7"/>
    <w:rsid w:val="00721B58"/>
    <w:rsid w:val="00771B88"/>
    <w:rsid w:val="00794A42"/>
    <w:rsid w:val="009F4FB3"/>
    <w:rsid w:val="00F0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10"/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paragraph" w:customStyle="1" w:styleId="s1">
    <w:name w:val="s_1"/>
    <w:basedOn w:val="a"/>
    <w:rsid w:val="001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11B52"/>
    <w:rPr>
      <w:color w:val="0000FF"/>
      <w:u w:val="single"/>
    </w:rPr>
  </w:style>
  <w:style w:type="paragraph" w:customStyle="1" w:styleId="s22">
    <w:name w:val="s_22"/>
    <w:basedOn w:val="a"/>
    <w:rsid w:val="001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1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lock Text"/>
    <w:basedOn w:val="a"/>
    <w:rsid w:val="00111B52"/>
    <w:pPr>
      <w:widowControl w:val="0"/>
      <w:autoSpaceDE w:val="0"/>
      <w:autoSpaceDN w:val="0"/>
      <w:adjustRightInd w:val="0"/>
      <w:spacing w:after="0" w:line="264" w:lineRule="atLeast"/>
      <w:ind w:left="820" w:right="1708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6588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2019-03-21T10:05:00Z</dcterms:created>
  <dcterms:modified xsi:type="dcterms:W3CDTF">2019-03-21T10:54:00Z</dcterms:modified>
</cp:coreProperties>
</file>