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83" w:rsidRPr="00965A62" w:rsidRDefault="00593383" w:rsidP="00593383">
      <w:pPr>
        <w:pStyle w:val="Default"/>
        <w:jc w:val="center"/>
        <w:rPr>
          <w:b/>
          <w:bCs/>
        </w:rPr>
      </w:pPr>
      <w:r w:rsidRPr="00965A62">
        <w:rPr>
          <w:b/>
          <w:bCs/>
        </w:rPr>
        <w:t>Дорожная карта</w:t>
      </w:r>
    </w:p>
    <w:p w:rsidR="00593383" w:rsidRPr="00965A62" w:rsidRDefault="00593383" w:rsidP="00593383">
      <w:pPr>
        <w:pStyle w:val="Default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"/>
        <w:gridCol w:w="2258"/>
        <w:gridCol w:w="1368"/>
        <w:gridCol w:w="2490"/>
        <w:gridCol w:w="2773"/>
      </w:tblGrid>
      <w:tr w:rsidR="00593383" w:rsidRPr="00965A62" w:rsidTr="002B6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rPr>
                <w:b/>
                <w:bCs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rPr>
                <w:b/>
                <w:bCs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rPr>
                <w:b/>
                <w:bCs/>
              </w:rPr>
              <w:t>Планируемый результат</w:t>
            </w:r>
          </w:p>
        </w:tc>
      </w:tr>
      <w:tr w:rsidR="00593383" w:rsidRPr="00965A62" w:rsidTr="002B6E96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rPr>
                <w:b/>
                <w:bCs/>
              </w:rPr>
              <w:t>1. Первый этап - аналитико-диагностический (2020 г.)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1.1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96"/>
            </w:pPr>
            <w:r w:rsidRPr="00965A62">
              <w:t xml:space="preserve">Ознакомление с нормативно-методическими материалами по организации перевода школы в эффективный режим работы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директор школы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12"/>
            </w:pPr>
            <w:r w:rsidRPr="00965A62">
              <w:t xml:space="preserve">Повышение профессиональной компетентности администрации школы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1.2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96"/>
            </w:pPr>
            <w:r w:rsidRPr="00965A62">
              <w:t xml:space="preserve">Создание рабочей группы по разработке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директор школы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12"/>
            </w:pPr>
            <w:r w:rsidRPr="00965A62">
              <w:t xml:space="preserve">Создана рабочая группа по разработке Программы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1.3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96"/>
            </w:pPr>
            <w:r w:rsidRPr="00965A62">
              <w:t xml:space="preserve">Анализ и оценка актуального состояния школы, определение приоритетных направлений необходимых изменений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>Сентябрь-декабрь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рабочая группа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12"/>
            </w:pPr>
            <w:r w:rsidRPr="00965A62">
              <w:t xml:space="preserve">Анализ и определение проблемных мест, необходимых программ, мероприятий, по их ликвидации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1.4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96"/>
            </w:pPr>
            <w:r w:rsidRPr="00965A62">
              <w:t xml:space="preserve">Утверждение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рабочая группа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12"/>
            </w:pPr>
            <w:r w:rsidRPr="00965A62">
              <w:t xml:space="preserve">Программа перехода школы в эффективный режим функционирования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1.5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96"/>
            </w:pPr>
            <w:r w:rsidRPr="00965A62">
              <w:t xml:space="preserve">Обсуждение Программы в педагогическом и родительском сообществах, корректировка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декабрь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педсовет, Совет школы, директор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12"/>
            </w:pPr>
            <w:r w:rsidRPr="00965A62">
              <w:t>Обсуждение  Программы</w:t>
            </w:r>
          </w:p>
        </w:tc>
      </w:tr>
      <w:tr w:rsidR="00593383" w:rsidRPr="00965A62" w:rsidTr="002B6E96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rPr>
                <w:b/>
                <w:bCs/>
              </w:rPr>
              <w:t>2. Второй этап – внедренческий (2020-2021г.)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2.1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96"/>
            </w:pPr>
            <w:r w:rsidRPr="00965A62">
              <w:t xml:space="preserve">Инвентаризация имеющихся ресурсов по направлениям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>январь 2021г.</w:t>
            </w:r>
          </w:p>
        </w:tc>
        <w:tc>
          <w:tcPr>
            <w:tcW w:w="17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администрация школы </w:t>
            </w:r>
          </w:p>
        </w:tc>
        <w:tc>
          <w:tcPr>
            <w:tcW w:w="34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Определение  первоочередных действий по реализации Программы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2.2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96"/>
            </w:pPr>
            <w:r w:rsidRPr="00965A62">
              <w:t xml:space="preserve">Отбор и подготовка материалов для проведения обучающих семинаров, мастер-классов для педагогов и родителей; разработка методических рекомендаций по </w:t>
            </w:r>
            <w:r w:rsidRPr="00965A62">
              <w:lastRenderedPageBreak/>
              <w:t xml:space="preserve">организации учебной, внеурочной и проектной деятельности, направленных на достижение оптимальных образовательных результатов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lastRenderedPageBreak/>
              <w:t>январь 2021 г.</w:t>
            </w:r>
          </w:p>
        </w:tc>
        <w:tc>
          <w:tcPr>
            <w:tcW w:w="1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администрация школы </w:t>
            </w:r>
          </w:p>
        </w:tc>
        <w:tc>
          <w:tcPr>
            <w:tcW w:w="34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Банк данных, приказы, планы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lastRenderedPageBreak/>
              <w:t xml:space="preserve">2.3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Обучение педагогов современным педагогическим технологиям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2021 г.</w:t>
            </w:r>
          </w:p>
        </w:tc>
        <w:tc>
          <w:tcPr>
            <w:tcW w:w="1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ИРО</w:t>
            </w:r>
          </w:p>
        </w:tc>
        <w:tc>
          <w:tcPr>
            <w:tcW w:w="34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83" w:rsidRPr="00965A62" w:rsidRDefault="00593383" w:rsidP="002B6E96">
            <w:pPr>
              <w:pStyle w:val="Default"/>
            </w:pPr>
            <w:proofErr w:type="gramStart"/>
            <w:r w:rsidRPr="00965A62">
              <w:t>Курсовая  переподготовка</w:t>
            </w:r>
            <w:proofErr w:type="gramEnd"/>
          </w:p>
          <w:p w:rsidR="00593383" w:rsidRPr="00965A62" w:rsidRDefault="00593383" w:rsidP="002B6E96">
            <w:pPr>
              <w:pStyle w:val="Default"/>
            </w:pPr>
          </w:p>
        </w:tc>
      </w:tr>
      <w:tr w:rsidR="00593383" w:rsidRPr="00965A62" w:rsidTr="002B6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2.4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Самообразовательная деятельность педагогов </w:t>
            </w:r>
          </w:p>
        </w:tc>
        <w:tc>
          <w:tcPr>
            <w:tcW w:w="13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2021 г.</w:t>
            </w:r>
          </w:p>
        </w:tc>
        <w:tc>
          <w:tcPr>
            <w:tcW w:w="17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администрация школы, тьютер ИМЦ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Освоение  новых методик обучения, оценивания учащихся в рамках требований ФГОС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2.5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Работа по формированию предметных, личностных и метапредметных результатов обучающихся </w:t>
            </w:r>
          </w:p>
        </w:tc>
        <w:tc>
          <w:tcPr>
            <w:tcW w:w="1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постоянно</w:t>
            </w:r>
          </w:p>
        </w:tc>
        <w:tc>
          <w:tcPr>
            <w:tcW w:w="1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педагогический коллектив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Достижение  планируемых результатов освоения образовательных программ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2.6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Разработка и реализация индивидуальных образовательных маршрутов обучающихся </w:t>
            </w:r>
          </w:p>
        </w:tc>
        <w:tc>
          <w:tcPr>
            <w:tcW w:w="1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март – декабрь 2021 - 2024гг.</w:t>
            </w:r>
          </w:p>
        </w:tc>
        <w:tc>
          <w:tcPr>
            <w:tcW w:w="1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Педагоги школы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Планы работы с одарёнными и слабоуспевающими детьми, с детьми с ОВЗ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2.7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Психолого-педагогическое сопровождение обучающихся с разными образовательными потребностями </w:t>
            </w:r>
          </w:p>
        </w:tc>
        <w:tc>
          <w:tcPr>
            <w:tcW w:w="1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в течение учебного года</w:t>
            </w:r>
          </w:p>
        </w:tc>
        <w:tc>
          <w:tcPr>
            <w:tcW w:w="1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педагог-психолог.педагог-дефектолог, педагог-логопед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План  работы психолога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2.8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Совершенствование системы мониторинга образовательных результатов обучающихся </w:t>
            </w:r>
          </w:p>
        </w:tc>
        <w:tc>
          <w:tcPr>
            <w:tcW w:w="1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в течение учебного года</w:t>
            </w:r>
          </w:p>
        </w:tc>
        <w:tc>
          <w:tcPr>
            <w:tcW w:w="1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администрация школы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>Контрольно-</w:t>
            </w:r>
            <w:proofErr w:type="gramStart"/>
            <w:r w:rsidRPr="00965A62">
              <w:t>оценочные  материалы</w:t>
            </w:r>
            <w:proofErr w:type="gramEnd"/>
            <w:r w:rsidRPr="00965A62">
              <w:t xml:space="preserve">. Проведение текущей, промежуточной аттестации, административных работ, комплексных работ на метапредметной основе, диагностических работ по подготовке к ГИА и т.п.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2.9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Педагогическое просвещение родителей, апробирование </w:t>
            </w:r>
            <w:r w:rsidRPr="00965A62">
              <w:lastRenderedPageBreak/>
              <w:t xml:space="preserve">новых форм работы с родителями </w:t>
            </w:r>
          </w:p>
        </w:tc>
        <w:tc>
          <w:tcPr>
            <w:tcW w:w="1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lastRenderedPageBreak/>
              <w:t xml:space="preserve">в течение уч. года </w:t>
            </w:r>
          </w:p>
        </w:tc>
        <w:tc>
          <w:tcPr>
            <w:tcW w:w="1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классные руководители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Подпроект «Ответственный родитель»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lastRenderedPageBreak/>
              <w:t xml:space="preserve">2.10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Взаимодействие школы с лучшими образовательными учреждениями Гаврилов-Ямского района </w:t>
            </w:r>
          </w:p>
        </w:tc>
        <w:tc>
          <w:tcPr>
            <w:tcW w:w="1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>2020-2024 гг.</w:t>
            </w:r>
          </w:p>
        </w:tc>
        <w:tc>
          <w:tcPr>
            <w:tcW w:w="1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администрация школы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>Договор о сотрудничестве</w:t>
            </w:r>
          </w:p>
        </w:tc>
      </w:tr>
      <w:tr w:rsidR="00593383" w:rsidRPr="00965A62" w:rsidTr="002B6E96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rPr>
                <w:b/>
                <w:bCs/>
              </w:rPr>
              <w:t>3. Третий этап– этап промежуточного контроля и коррекции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3.1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Мониторинг качества реализации образовательных программ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администрация школы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37"/>
            </w:pPr>
            <w:r w:rsidRPr="00965A62">
              <w:t xml:space="preserve">повышение качества преподавания, удовлетворение образовательных потребностей учащихся и родителей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3.2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Мониторинг качества реализации программы воспитания и социализации учащихся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по плану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администрация школы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37"/>
            </w:pPr>
            <w:r w:rsidRPr="00965A62">
              <w:t xml:space="preserve">повышение уровня воспитанности учащихся, успешная социализация выпускников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3.3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Мониторинг качества реализации программ дополнительного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по плану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администрация школы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37"/>
            </w:pPr>
            <w:r w:rsidRPr="00965A62">
              <w:t>совершенствование системы дополнительного образования, максимальный охват учащихся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3.4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Оценка результативности работы по программе «Одаренный ребёнок»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по плану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администрация школы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37"/>
            </w:pPr>
            <w:r w:rsidRPr="00965A62">
              <w:t xml:space="preserve">оптимальное развитие общих и специальных способностей учащихся, рост числа победителей и призёров различных олимпиад и конкурсов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3.5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Оценка результативности работы по Программе деятельности по предупреждению неуспеваемости и повышению качества знаний учащихся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по четвертям, полугодиям, итогам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администрация школы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37"/>
            </w:pPr>
            <w:r w:rsidRPr="00965A62">
              <w:t xml:space="preserve">предупреждение неуспеваемости, повышение качества знаний, мотивации обучающихся, результатов ГИА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Оценка результативности осуществления инновационных интегрированных проектов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по полугодиям, итогам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администрация школы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50"/>
            </w:pPr>
            <w:r w:rsidRPr="00965A62">
              <w:t xml:space="preserve">рост количества учителей, вовлечённых в активные формы взаимодействия и саморазвития. </w:t>
            </w:r>
          </w:p>
          <w:p w:rsidR="00593383" w:rsidRPr="00965A62" w:rsidRDefault="00593383" w:rsidP="002B6E96">
            <w:pPr>
              <w:pStyle w:val="Default"/>
              <w:ind w:left="150"/>
            </w:pPr>
            <w:r w:rsidRPr="00965A62">
              <w:t xml:space="preserve">Рост количества </w:t>
            </w:r>
          </w:p>
          <w:p w:rsidR="00593383" w:rsidRPr="00965A62" w:rsidRDefault="00593383" w:rsidP="002B6E96">
            <w:pPr>
              <w:pStyle w:val="Default"/>
              <w:ind w:left="150"/>
            </w:pPr>
            <w:r w:rsidRPr="00965A62">
              <w:t xml:space="preserve">родителей, вовлечённых в школьную жизнь. </w:t>
            </w:r>
          </w:p>
          <w:p w:rsidR="00593383" w:rsidRPr="00965A62" w:rsidRDefault="00593383" w:rsidP="002B6E96">
            <w:pPr>
              <w:pStyle w:val="Default"/>
              <w:ind w:left="150"/>
            </w:pPr>
            <w:r w:rsidRPr="00965A62">
              <w:lastRenderedPageBreak/>
              <w:t xml:space="preserve">Повышение уровня социальной активности учащихся, социальной успешности выпускников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lastRenderedPageBreak/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Оценка информационно-методической среды школы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январь – 2021 г.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администрация школы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50"/>
            </w:pPr>
            <w:r w:rsidRPr="00965A62">
              <w:t xml:space="preserve">информационно-методическоеобеспе-чение образовательной деятельности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3.8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Оценка педагогического потенциала школы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январь – 2022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50"/>
            </w:pPr>
            <w:r w:rsidRPr="00965A62">
              <w:t xml:space="preserve">соответствие педагогических ресурсов требованиям эффективной школы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3.9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Оценка результативности участия родителей в учёбе детей и жизни школы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по полугодиям, итогам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классные руководители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50"/>
            </w:pPr>
            <w:r w:rsidRPr="00965A62">
              <w:t>повышение активности родителей в жизни школы, ответственности за образовательные результаты детей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Оценка результативности управления образовательной деятельностью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по итогам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Администрацияшколы, педагогический коллектив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50"/>
            </w:pPr>
            <w:r w:rsidRPr="00965A62">
              <w:t xml:space="preserve">согласованность действий коллегиальных органов управления школой, укрепление лидерства директора школы. Повышение ответственности за результативность образовательной деятельности. </w:t>
            </w:r>
          </w:p>
        </w:tc>
      </w:tr>
      <w:tr w:rsidR="00593383" w:rsidRPr="00965A62" w:rsidTr="002B6E96">
        <w:tc>
          <w:tcPr>
            <w:tcW w:w="0" w:type="auto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rPr>
                <w:b/>
                <w:bCs/>
              </w:rPr>
              <w:t>4. Четвертый этап - этап полной реализации и планирования новой программы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4.1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Обобщение опыта работы учителей, родителей, обучающихся по организации образовательной деятельности, направленной на высокие предметные, личностные, метапредметные результаты школьников (по результатам семинаров, конкурсов, конференций, смотров)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сентябрь-декабрь 2022 г.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Администрацияшколы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50"/>
            </w:pPr>
            <w:r w:rsidRPr="00965A62">
              <w:t xml:space="preserve">пропаганда передового педагогического опыта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4.2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Оформление продуктов инновационной деятельности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в течение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администрация школы, педагогический коллектив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методические разработки, публикации, выставки и т.п.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lastRenderedPageBreak/>
              <w:t xml:space="preserve">4.3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Отчётная презентация опыта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ноябрь-декабрь 2023г.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администрация школы, педагогический коллектив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муниципальный семинар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4.4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Мониторинг и рефлексия выполнения Плана работы по направлениям деятельности по Программе перехода в эффективный режим работы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сентябрь-октябрь 2023 г.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администрация школы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сбор и составление итоговой отчётной документации по оценке результативности выполнения Программы </w:t>
            </w:r>
          </w:p>
        </w:tc>
      </w:tr>
      <w:tr w:rsidR="00593383" w:rsidRPr="00965A62" w:rsidTr="002B6E9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4.5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Подведение итогов, отчёт о работе по программе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ind w:left="1080" w:hangingChars="450" w:hanging="1080"/>
              <w:jc w:val="center"/>
            </w:pPr>
            <w:r w:rsidRPr="00965A62">
              <w:t xml:space="preserve">декабрь </w:t>
            </w:r>
          </w:p>
          <w:p w:rsidR="00593383" w:rsidRPr="00965A62" w:rsidRDefault="00593383" w:rsidP="002B6E96">
            <w:pPr>
              <w:pStyle w:val="Default"/>
              <w:ind w:left="1080" w:hangingChars="450" w:hanging="1080"/>
              <w:jc w:val="center"/>
            </w:pPr>
            <w:r w:rsidRPr="00965A62">
              <w:t>2023 г.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  <w:jc w:val="center"/>
            </w:pPr>
            <w:r w:rsidRPr="00965A62">
              <w:t>администрация школы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383" w:rsidRPr="00965A62" w:rsidRDefault="00593383" w:rsidP="002B6E96">
            <w:pPr>
              <w:pStyle w:val="Default"/>
            </w:pPr>
            <w:r w:rsidRPr="00965A62">
              <w:t xml:space="preserve">педсовет </w:t>
            </w:r>
          </w:p>
        </w:tc>
      </w:tr>
    </w:tbl>
    <w:p w:rsidR="00F87ECC" w:rsidRDefault="00F87ECC">
      <w:bookmarkStart w:id="0" w:name="_GoBack"/>
      <w:bookmarkEnd w:id="0"/>
    </w:p>
    <w:sectPr w:rsidR="00F8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48"/>
    <w:rsid w:val="00593383"/>
    <w:rsid w:val="00774748"/>
    <w:rsid w:val="00F8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E7208-63D0-4801-8ACD-5B770AAB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83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uiPriority w:val="99"/>
    <w:semiHidden/>
    <w:rsid w:val="00593383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eastAsia="Calibr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2020-10-09T14:32:00Z</dcterms:created>
  <dcterms:modified xsi:type="dcterms:W3CDTF">2020-10-09T14:32:00Z</dcterms:modified>
</cp:coreProperties>
</file>