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C9" w:rsidRPr="00D6708D" w:rsidRDefault="00F062E7" w:rsidP="008F38C9">
      <w:pPr>
        <w:shd w:val="clear" w:color="auto" w:fill="FFFFFF"/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 xml:space="preserve">         </w:t>
      </w:r>
      <w:r w:rsidR="008F38C9"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>М</w:t>
      </w:r>
      <w:r w:rsidR="008F38C9"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 xml:space="preserve">униципальное общеобразовательное </w:t>
      </w:r>
      <w:proofErr w:type="gramStart"/>
      <w:r w:rsidR="008F38C9"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>учреждение</w:t>
      </w:r>
      <w:r w:rsidR="008F38C9"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 xml:space="preserve">  «</w:t>
      </w:r>
      <w:proofErr w:type="spellStart"/>
      <w:proofErr w:type="gramEnd"/>
      <w:r w:rsidR="008F38C9"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>Вышеславская</w:t>
      </w:r>
      <w:proofErr w:type="spellEnd"/>
      <w:r w:rsidR="008F38C9" w:rsidRPr="00D6708D">
        <w:rPr>
          <w:rFonts w:ascii="Arial Narrow" w:eastAsia="Times New Roman" w:hAnsi="Arial Narrow" w:cs="Times New Roman"/>
          <w:bCs/>
          <w:color w:val="1D1D1D"/>
          <w:sz w:val="26"/>
          <w:szCs w:val="26"/>
          <w:lang w:eastAsia="ru-RU"/>
        </w:rPr>
        <w:t xml:space="preserve"> основная школа»</w:t>
      </w:r>
    </w:p>
    <w:p w:rsidR="00C223FA" w:rsidRPr="00D6708D" w:rsidRDefault="00C223FA" w:rsidP="008F38C9">
      <w:pPr>
        <w:shd w:val="clear" w:color="auto" w:fill="FFFFFF"/>
        <w:spacing w:before="100" w:beforeAutospacing="1" w:after="0" w:line="312" w:lineRule="atLeast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6708D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П</w:t>
      </w:r>
      <w:r w:rsidR="008F38C9" w:rsidRPr="00D6708D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ОЛОЖЕНИЕ</w:t>
      </w:r>
      <w:bookmarkStart w:id="0" w:name="_GoBack"/>
      <w:bookmarkEnd w:id="0"/>
    </w:p>
    <w:p w:rsidR="00C223FA" w:rsidRPr="00D6708D" w:rsidRDefault="00C223FA" w:rsidP="008F38C9">
      <w:pPr>
        <w:shd w:val="clear" w:color="auto" w:fill="FFFFFF"/>
        <w:spacing w:before="100" w:beforeAutospacing="1" w:after="24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6708D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о первичной организации Профсоюза работников</w:t>
      </w:r>
      <w:r w:rsidR="008F38C9" w:rsidRPr="00D6708D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 xml:space="preserve"> </w:t>
      </w:r>
      <w:r w:rsidRPr="00D6708D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народного образования и науки РФ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1. Общие положения.</w:t>
      </w:r>
    </w:p>
    <w:p w:rsidR="00C223FA" w:rsidRPr="008F38C9" w:rsidRDefault="00C223FA" w:rsidP="008F38C9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C223FA" w:rsidRPr="008F38C9" w:rsidRDefault="00C223FA" w:rsidP="008F38C9">
      <w:pPr>
        <w:shd w:val="clear" w:color="auto" w:fill="FFFFFF"/>
        <w:spacing w:before="100" w:beforeAutospacing="1"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1.2. Первичная профсоюзная организация  </w:t>
      </w:r>
      <w:r w:rsidR="008F38C9" w:rsidRPr="008F38C9">
        <w:rPr>
          <w:rFonts w:ascii="Arial Narrow" w:eastAsia="Times New Roman" w:hAnsi="Arial Narrow" w:cs="Times New Roman"/>
          <w:b/>
          <w:color w:val="1D1D1D"/>
          <w:sz w:val="28"/>
          <w:szCs w:val="28"/>
          <w:lang w:eastAsia="ru-RU"/>
        </w:rPr>
        <w:t xml:space="preserve">МОУ </w:t>
      </w:r>
      <w:r w:rsidR="008F38C9"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«</w:t>
      </w:r>
      <w:proofErr w:type="spellStart"/>
      <w:r w:rsidR="008F38C9"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Вышеславская</w:t>
      </w:r>
      <w:proofErr w:type="spellEnd"/>
      <w:r w:rsidR="008F38C9"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 xml:space="preserve"> основная школа»</w:t>
      </w: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 является структурным подразделением Профсоюза работников народного образования и науки Российской Федерации (далее — Профсоюз) и структурным звеном Территориальной организации </w:t>
      </w:r>
      <w:r w:rsid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Ярославской области, Гаврилов – Ямского района</w:t>
      </w: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 Профсоюза работников народного образования и науки РФ.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1.3. Первичная профсоюзная </w:t>
      </w:r>
      <w:proofErr w:type="gramStart"/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организаци</w:t>
      </w:r>
      <w:r w:rsidR="00F062E7"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я  </w:t>
      </w:r>
      <w:r w:rsidR="00565A82" w:rsidRPr="008F38C9">
        <w:rPr>
          <w:rFonts w:ascii="Arial Narrow" w:eastAsia="Times New Roman" w:hAnsi="Arial Narrow" w:cs="Times New Roman"/>
          <w:b/>
          <w:color w:val="1D1D1D"/>
          <w:sz w:val="28"/>
          <w:szCs w:val="28"/>
          <w:lang w:eastAsia="ru-RU"/>
        </w:rPr>
        <w:t>МОУ</w:t>
      </w:r>
      <w:proofErr w:type="gramEnd"/>
      <w:r w:rsidR="00565A82" w:rsidRPr="008F38C9">
        <w:rPr>
          <w:rFonts w:ascii="Arial Narrow" w:eastAsia="Times New Roman" w:hAnsi="Arial Narrow" w:cs="Times New Roman"/>
          <w:b/>
          <w:color w:val="1D1D1D"/>
          <w:sz w:val="28"/>
          <w:szCs w:val="28"/>
          <w:lang w:eastAsia="ru-RU"/>
        </w:rPr>
        <w:t xml:space="preserve"> </w:t>
      </w:r>
      <w:r w:rsidR="00565A82"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«</w:t>
      </w:r>
      <w:proofErr w:type="spellStart"/>
      <w:r w:rsidR="00565A82"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Вышеславская</w:t>
      </w:r>
      <w:proofErr w:type="spellEnd"/>
      <w:r w:rsidR="00565A82"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 xml:space="preserve"> основная школа»</w:t>
      </w:r>
      <w:r w:rsidR="00565A82"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 </w:t>
      </w: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  объединяет учителей,  и других работников, являющихся членами Профсоюза и состоящих на профсоюзном учете в первичной профсоюзной организации школы 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1.4.Организационно-правовая форма: общественная организация.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2. Цели и задачи первичной профсоюзной организации.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2.1. Целями и задачами профсоюзной организации школы являются: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общественный контроль за соблюдением законодательства о труде и охране труда;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C223FA" w:rsidRPr="008F38C9" w:rsidRDefault="00C223FA" w:rsidP="00565A82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создание условий, обеспечивающих вовлечение членов Профсоюза в профсоюзную работу.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2.2. Для достижения уставных целей профсоюзная организация: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ведет переговоры с администрацией школы;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доводит до сведения членов Профсоюза решения выборных органов вышестоящих организаций Профсоюза;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осуществляет обучение профсоюзного актива, содействует повышению квалификации членов Профсоюза;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другие виды деятельности, предусмотренные Уставом Профсоюза.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3. Организация работы первичной профсоюзной организации.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Принятому в Профсоюз выдается членский билет единого образца, который хранится у члена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Выбывающий из Профсоюза подает письменное заявление в администрацию школы о прекращении взимания с него членских профсоюзного взноса.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</w:t>
      </w: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3.9. Члены Профсоюза, состоящие на учете в профсоюзной организации </w:t>
      </w:r>
      <w:proofErr w:type="gramStart"/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школы :</w:t>
      </w:r>
      <w:proofErr w:type="gramEnd"/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имеют право</w:t>
      </w: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 xml:space="preserve">: 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несут обязанности: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содействовать выполнению решений профсоюзных собраний и профкома школы;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проявлять солидарность с членами Профсоюза в защите их прав.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4. Руководство первичной профсоюзной организации.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4.1. Выборный орган вышестоящей территориальной организации Профсоюза: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устанавливает общие сроки проведения отчетно-выборного профсоюзного собрания;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обеспечивает единый порядок применения уставных норм в первичной профсоюзной организации.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4.2. Руководство профсоюзной организацией осуществляется на принципах коллегиальности и самоуправления.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5. Органы первичной профсоюзной организации.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5.2. Высшим руководящим органом профсоюзной организации является собрание.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5.3. Собрание: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принимает положение о первичной профсоюзной организации школы, вносит в него изменения, дополнения;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заслушивает и дает оценку деятельности профсоюзному комитету;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заслушивает и утверждает отчет ревизионной комиссии;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избирает и освобождает председателя первичной профсоюзной организации;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избирает казначея профсоюзной организации;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утверждает смету доходов и расходов профсоюзной организации;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решает другие вопросы в соответствии с уставными целями и задачами первичной профсоюзной организации.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5.4. Собрание может делегировать отдельные свои полномочия профсоюзному комитету.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5.9. В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5.10. Профсоюзный комитет (профком):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созывает профсоюзные собрания;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вступает в договорные отношения с другими юридическими и физическими лицами;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организует проведение общего собрания трудового коллектива школы для принятия коллективного договора и осуществляет контроль за его выполнением;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контроль за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осуществляет общественный контроль за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контролирует выполнение условий отраслевого и территориального соглашений;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5.12. Заседания профсоюзного комитета проводятся по мере необходимости, но не реже одного раза в месяц.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5.13. Председатель первичной профсоюзной организации школы: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председательствует на профсоюзном собрании, подписывает постановления профсоюзного собрания;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организует работу профсоюзного комитета и профсоюзного актива;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созывает и ведет заседания профкома, подписывает принятые решения и протоколы заседаний;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- выполняет другие функции, делегированные ему профсоюзным собранием и профкомом.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5.14. Председатель профсоюзной организации является председателем профсоюзного комитета и избирается на срок полномочий профкома. Подотчётен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6. Ревизионная комиссия профсоюзной организации.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C223FA" w:rsidRPr="008F38C9" w:rsidRDefault="00C223FA" w:rsidP="00240446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7. Имущество первичной профсоюзной организации</w:t>
      </w:r>
    </w:p>
    <w:p w:rsidR="00C223FA" w:rsidRPr="008F38C9" w:rsidRDefault="00C223FA" w:rsidP="00D6708D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C223FA" w:rsidRPr="008F38C9" w:rsidRDefault="00C223FA" w:rsidP="00D6708D">
      <w:pPr>
        <w:shd w:val="clear" w:color="auto" w:fill="FFFFFF"/>
        <w:spacing w:before="100" w:beforeAutospacing="1" w:after="240" w:line="312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lastRenderedPageBreak/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C223FA" w:rsidRPr="008F38C9" w:rsidRDefault="00C223FA" w:rsidP="00C223FA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8. Реорганизация, прекращение деятельности и ликвидация</w:t>
      </w:r>
    </w:p>
    <w:p w:rsidR="00C223FA" w:rsidRPr="008F38C9" w:rsidRDefault="00C223FA" w:rsidP="00D6708D">
      <w:pPr>
        <w:shd w:val="clear" w:color="auto" w:fill="FFFFFF"/>
        <w:spacing w:before="100" w:beforeAutospacing="1" w:after="240" w:line="312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F38C9">
        <w:rPr>
          <w:rFonts w:ascii="Arial Narrow" w:eastAsia="Times New Roman" w:hAnsi="Arial Narrow" w:cs="Times New Roman"/>
          <w:b/>
          <w:bCs/>
          <w:color w:val="1D1D1D"/>
          <w:sz w:val="28"/>
          <w:szCs w:val="28"/>
          <w:lang w:eastAsia="ru-RU"/>
        </w:rPr>
        <w:t>первичной профсоюзной организации.</w:t>
      </w:r>
    </w:p>
    <w:p w:rsidR="00F35EC3" w:rsidRPr="008F38C9" w:rsidRDefault="00C223FA" w:rsidP="00D6708D">
      <w:pPr>
        <w:jc w:val="both"/>
        <w:rPr>
          <w:rFonts w:ascii="Arial Narrow" w:hAnsi="Arial Narrow"/>
        </w:rPr>
      </w:pPr>
      <w:r w:rsidRPr="008F38C9">
        <w:rPr>
          <w:rFonts w:ascii="Arial Narrow" w:eastAsia="Times New Roman" w:hAnsi="Arial Narrow" w:cs="Times New Roman"/>
          <w:color w:val="1D1D1D"/>
          <w:sz w:val="28"/>
          <w:szCs w:val="28"/>
          <w:lang w:eastAsia="ru-RU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sectPr w:rsidR="00F35EC3" w:rsidRPr="008F38C9" w:rsidSect="008F38C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98"/>
    <w:rsid w:val="000014EA"/>
    <w:rsid w:val="00001F9C"/>
    <w:rsid w:val="000057F4"/>
    <w:rsid w:val="00026727"/>
    <w:rsid w:val="0004718A"/>
    <w:rsid w:val="00052233"/>
    <w:rsid w:val="00073360"/>
    <w:rsid w:val="0007441E"/>
    <w:rsid w:val="00083332"/>
    <w:rsid w:val="00085F55"/>
    <w:rsid w:val="0008706F"/>
    <w:rsid w:val="000A5F24"/>
    <w:rsid w:val="000A6B3C"/>
    <w:rsid w:val="000B1E97"/>
    <w:rsid w:val="000C2EF4"/>
    <w:rsid w:val="000C74E9"/>
    <w:rsid w:val="000E4FAD"/>
    <w:rsid w:val="000F1010"/>
    <w:rsid w:val="000F48C9"/>
    <w:rsid w:val="000F4958"/>
    <w:rsid w:val="001025FA"/>
    <w:rsid w:val="00105996"/>
    <w:rsid w:val="001133D6"/>
    <w:rsid w:val="001221AD"/>
    <w:rsid w:val="001361D0"/>
    <w:rsid w:val="00141881"/>
    <w:rsid w:val="00141BDD"/>
    <w:rsid w:val="00151F79"/>
    <w:rsid w:val="00177727"/>
    <w:rsid w:val="001839AC"/>
    <w:rsid w:val="00183EAC"/>
    <w:rsid w:val="00187FE1"/>
    <w:rsid w:val="0019207E"/>
    <w:rsid w:val="00197394"/>
    <w:rsid w:val="001A209E"/>
    <w:rsid w:val="001C10FA"/>
    <w:rsid w:val="001D0D58"/>
    <w:rsid w:val="001D2AD3"/>
    <w:rsid w:val="001D66BF"/>
    <w:rsid w:val="001D775B"/>
    <w:rsid w:val="001F09DC"/>
    <w:rsid w:val="001F4461"/>
    <w:rsid w:val="001F448E"/>
    <w:rsid w:val="002013CA"/>
    <w:rsid w:val="00205CD7"/>
    <w:rsid w:val="00223688"/>
    <w:rsid w:val="0023078B"/>
    <w:rsid w:val="00240446"/>
    <w:rsid w:val="0025072B"/>
    <w:rsid w:val="002507B2"/>
    <w:rsid w:val="002525C7"/>
    <w:rsid w:val="002556E3"/>
    <w:rsid w:val="00257D6E"/>
    <w:rsid w:val="00262294"/>
    <w:rsid w:val="002717DE"/>
    <w:rsid w:val="00273E7C"/>
    <w:rsid w:val="00277B2A"/>
    <w:rsid w:val="00284ED7"/>
    <w:rsid w:val="00287F43"/>
    <w:rsid w:val="00294AF9"/>
    <w:rsid w:val="00296575"/>
    <w:rsid w:val="002B0093"/>
    <w:rsid w:val="002B2B42"/>
    <w:rsid w:val="002B705A"/>
    <w:rsid w:val="002B70F1"/>
    <w:rsid w:val="002C41AD"/>
    <w:rsid w:val="002C68A4"/>
    <w:rsid w:val="002D0FF1"/>
    <w:rsid w:val="002D452C"/>
    <w:rsid w:val="002D4BA1"/>
    <w:rsid w:val="002E242E"/>
    <w:rsid w:val="002E5779"/>
    <w:rsid w:val="002F29DA"/>
    <w:rsid w:val="003023E7"/>
    <w:rsid w:val="00302C35"/>
    <w:rsid w:val="00326124"/>
    <w:rsid w:val="00337ABF"/>
    <w:rsid w:val="00350DC7"/>
    <w:rsid w:val="003523BA"/>
    <w:rsid w:val="003546EC"/>
    <w:rsid w:val="003571AC"/>
    <w:rsid w:val="00366E4C"/>
    <w:rsid w:val="00367939"/>
    <w:rsid w:val="00371F25"/>
    <w:rsid w:val="00374058"/>
    <w:rsid w:val="0039251C"/>
    <w:rsid w:val="003A068D"/>
    <w:rsid w:val="003A06C3"/>
    <w:rsid w:val="003A415D"/>
    <w:rsid w:val="003B5096"/>
    <w:rsid w:val="003C1C5F"/>
    <w:rsid w:val="003C65BD"/>
    <w:rsid w:val="003C6ABA"/>
    <w:rsid w:val="00410A64"/>
    <w:rsid w:val="004167D2"/>
    <w:rsid w:val="00420C27"/>
    <w:rsid w:val="00425BBC"/>
    <w:rsid w:val="004268CC"/>
    <w:rsid w:val="004271D8"/>
    <w:rsid w:val="004373AE"/>
    <w:rsid w:val="00454B2B"/>
    <w:rsid w:val="00455A0E"/>
    <w:rsid w:val="004568E7"/>
    <w:rsid w:val="00457992"/>
    <w:rsid w:val="00460985"/>
    <w:rsid w:val="00464A79"/>
    <w:rsid w:val="00465DE9"/>
    <w:rsid w:val="00466044"/>
    <w:rsid w:val="0046745D"/>
    <w:rsid w:val="004762CD"/>
    <w:rsid w:val="00482E81"/>
    <w:rsid w:val="00486EF2"/>
    <w:rsid w:val="00493EC7"/>
    <w:rsid w:val="004B1869"/>
    <w:rsid w:val="004B27F3"/>
    <w:rsid w:val="004B703F"/>
    <w:rsid w:val="004E304E"/>
    <w:rsid w:val="004E46A4"/>
    <w:rsid w:val="004E72D4"/>
    <w:rsid w:val="004F6BC6"/>
    <w:rsid w:val="00500007"/>
    <w:rsid w:val="00500702"/>
    <w:rsid w:val="00502125"/>
    <w:rsid w:val="00516358"/>
    <w:rsid w:val="00520C43"/>
    <w:rsid w:val="005360AC"/>
    <w:rsid w:val="00562770"/>
    <w:rsid w:val="00565A82"/>
    <w:rsid w:val="005747CC"/>
    <w:rsid w:val="0058499E"/>
    <w:rsid w:val="005849DC"/>
    <w:rsid w:val="00587C11"/>
    <w:rsid w:val="005924CE"/>
    <w:rsid w:val="005A2CBF"/>
    <w:rsid w:val="005B0336"/>
    <w:rsid w:val="005B773B"/>
    <w:rsid w:val="005C2533"/>
    <w:rsid w:val="005C3788"/>
    <w:rsid w:val="005D7A2E"/>
    <w:rsid w:val="005E0A45"/>
    <w:rsid w:val="005E1ADF"/>
    <w:rsid w:val="005E7DE7"/>
    <w:rsid w:val="005F3932"/>
    <w:rsid w:val="005F6F2D"/>
    <w:rsid w:val="006043F1"/>
    <w:rsid w:val="006173A2"/>
    <w:rsid w:val="00646871"/>
    <w:rsid w:val="00653F6D"/>
    <w:rsid w:val="00654263"/>
    <w:rsid w:val="006563E7"/>
    <w:rsid w:val="00657B42"/>
    <w:rsid w:val="0066655E"/>
    <w:rsid w:val="006738D7"/>
    <w:rsid w:val="00683D22"/>
    <w:rsid w:val="00684172"/>
    <w:rsid w:val="00696208"/>
    <w:rsid w:val="006B3BB5"/>
    <w:rsid w:val="006B76D1"/>
    <w:rsid w:val="006C1A1B"/>
    <w:rsid w:val="006C23B4"/>
    <w:rsid w:val="006C40BE"/>
    <w:rsid w:val="006C4A3E"/>
    <w:rsid w:val="006C77EE"/>
    <w:rsid w:val="006D2874"/>
    <w:rsid w:val="006D6C7C"/>
    <w:rsid w:val="006E0C97"/>
    <w:rsid w:val="006E120B"/>
    <w:rsid w:val="006F1D9F"/>
    <w:rsid w:val="00716A3A"/>
    <w:rsid w:val="0072062B"/>
    <w:rsid w:val="007219E9"/>
    <w:rsid w:val="00721E09"/>
    <w:rsid w:val="00725FF7"/>
    <w:rsid w:val="007408A9"/>
    <w:rsid w:val="007546D8"/>
    <w:rsid w:val="007778C6"/>
    <w:rsid w:val="00790C5F"/>
    <w:rsid w:val="007A6020"/>
    <w:rsid w:val="007A6841"/>
    <w:rsid w:val="007C29F4"/>
    <w:rsid w:val="007C37D6"/>
    <w:rsid w:val="007D2DB0"/>
    <w:rsid w:val="007D4403"/>
    <w:rsid w:val="007D6888"/>
    <w:rsid w:val="007D7684"/>
    <w:rsid w:val="007E0098"/>
    <w:rsid w:val="007E18E4"/>
    <w:rsid w:val="00800783"/>
    <w:rsid w:val="00800ACB"/>
    <w:rsid w:val="008019FC"/>
    <w:rsid w:val="00811143"/>
    <w:rsid w:val="008111F2"/>
    <w:rsid w:val="00815480"/>
    <w:rsid w:val="008215ED"/>
    <w:rsid w:val="00823469"/>
    <w:rsid w:val="008274AE"/>
    <w:rsid w:val="00830459"/>
    <w:rsid w:val="00830558"/>
    <w:rsid w:val="00830EE4"/>
    <w:rsid w:val="00847B94"/>
    <w:rsid w:val="00855337"/>
    <w:rsid w:val="00855EE9"/>
    <w:rsid w:val="0086199A"/>
    <w:rsid w:val="008801BC"/>
    <w:rsid w:val="0088026D"/>
    <w:rsid w:val="008A3832"/>
    <w:rsid w:val="008E1D8E"/>
    <w:rsid w:val="008E32DE"/>
    <w:rsid w:val="008E7528"/>
    <w:rsid w:val="008F38C9"/>
    <w:rsid w:val="00900309"/>
    <w:rsid w:val="009052C1"/>
    <w:rsid w:val="009102A6"/>
    <w:rsid w:val="00914837"/>
    <w:rsid w:val="00923B20"/>
    <w:rsid w:val="00935213"/>
    <w:rsid w:val="009548C4"/>
    <w:rsid w:val="00967725"/>
    <w:rsid w:val="00980395"/>
    <w:rsid w:val="009A2E78"/>
    <w:rsid w:val="009A482C"/>
    <w:rsid w:val="009A51AB"/>
    <w:rsid w:val="009C4948"/>
    <w:rsid w:val="009D365B"/>
    <w:rsid w:val="009E3FF7"/>
    <w:rsid w:val="009E6B74"/>
    <w:rsid w:val="00A1523D"/>
    <w:rsid w:val="00A221B3"/>
    <w:rsid w:val="00A2309A"/>
    <w:rsid w:val="00A3205F"/>
    <w:rsid w:val="00A32637"/>
    <w:rsid w:val="00A33800"/>
    <w:rsid w:val="00A40815"/>
    <w:rsid w:val="00A545B0"/>
    <w:rsid w:val="00A657D5"/>
    <w:rsid w:val="00A727D9"/>
    <w:rsid w:val="00A74778"/>
    <w:rsid w:val="00A80FF4"/>
    <w:rsid w:val="00A87229"/>
    <w:rsid w:val="00A96B88"/>
    <w:rsid w:val="00AA2183"/>
    <w:rsid w:val="00AA7B6F"/>
    <w:rsid w:val="00AC23D6"/>
    <w:rsid w:val="00AD734E"/>
    <w:rsid w:val="00AE5A75"/>
    <w:rsid w:val="00AE5CAA"/>
    <w:rsid w:val="00AE6F32"/>
    <w:rsid w:val="00B031FA"/>
    <w:rsid w:val="00B04943"/>
    <w:rsid w:val="00B07302"/>
    <w:rsid w:val="00B155B0"/>
    <w:rsid w:val="00B16974"/>
    <w:rsid w:val="00B22131"/>
    <w:rsid w:val="00B22FE9"/>
    <w:rsid w:val="00B26F9C"/>
    <w:rsid w:val="00B338BD"/>
    <w:rsid w:val="00B347A0"/>
    <w:rsid w:val="00B36EB1"/>
    <w:rsid w:val="00B62301"/>
    <w:rsid w:val="00B763F4"/>
    <w:rsid w:val="00B808F4"/>
    <w:rsid w:val="00B82E2A"/>
    <w:rsid w:val="00B91C8B"/>
    <w:rsid w:val="00BB2386"/>
    <w:rsid w:val="00BB2E25"/>
    <w:rsid w:val="00BB6D88"/>
    <w:rsid w:val="00BD14FD"/>
    <w:rsid w:val="00BD2B8D"/>
    <w:rsid w:val="00BE14E8"/>
    <w:rsid w:val="00BF1865"/>
    <w:rsid w:val="00BF389E"/>
    <w:rsid w:val="00BF6AF2"/>
    <w:rsid w:val="00BF6B2D"/>
    <w:rsid w:val="00C014DE"/>
    <w:rsid w:val="00C1079E"/>
    <w:rsid w:val="00C115BF"/>
    <w:rsid w:val="00C11C0F"/>
    <w:rsid w:val="00C223FA"/>
    <w:rsid w:val="00C24151"/>
    <w:rsid w:val="00C30A68"/>
    <w:rsid w:val="00C336AF"/>
    <w:rsid w:val="00C37889"/>
    <w:rsid w:val="00C414A6"/>
    <w:rsid w:val="00C669DD"/>
    <w:rsid w:val="00C67C1C"/>
    <w:rsid w:val="00C7547B"/>
    <w:rsid w:val="00C809D6"/>
    <w:rsid w:val="00C8104B"/>
    <w:rsid w:val="00CA35F9"/>
    <w:rsid w:val="00CA71AD"/>
    <w:rsid w:val="00CA7D7F"/>
    <w:rsid w:val="00CB733F"/>
    <w:rsid w:val="00CC0497"/>
    <w:rsid w:val="00CC0A4E"/>
    <w:rsid w:val="00CC757C"/>
    <w:rsid w:val="00CD2E35"/>
    <w:rsid w:val="00D00EC1"/>
    <w:rsid w:val="00D0588E"/>
    <w:rsid w:val="00D07115"/>
    <w:rsid w:val="00D12FC3"/>
    <w:rsid w:val="00D148B1"/>
    <w:rsid w:val="00D51870"/>
    <w:rsid w:val="00D62E2B"/>
    <w:rsid w:val="00D6708D"/>
    <w:rsid w:val="00D67A4D"/>
    <w:rsid w:val="00D74C33"/>
    <w:rsid w:val="00D824A9"/>
    <w:rsid w:val="00D96660"/>
    <w:rsid w:val="00D97FE6"/>
    <w:rsid w:val="00DA745D"/>
    <w:rsid w:val="00DB2597"/>
    <w:rsid w:val="00DB5AEB"/>
    <w:rsid w:val="00DC027F"/>
    <w:rsid w:val="00DC1306"/>
    <w:rsid w:val="00DC5EC6"/>
    <w:rsid w:val="00DD47D9"/>
    <w:rsid w:val="00DD7819"/>
    <w:rsid w:val="00DE0F78"/>
    <w:rsid w:val="00DE39EB"/>
    <w:rsid w:val="00DE5678"/>
    <w:rsid w:val="00DF013E"/>
    <w:rsid w:val="00E0006E"/>
    <w:rsid w:val="00E01BA0"/>
    <w:rsid w:val="00E03436"/>
    <w:rsid w:val="00E30BCA"/>
    <w:rsid w:val="00E36170"/>
    <w:rsid w:val="00E36DC1"/>
    <w:rsid w:val="00E41F14"/>
    <w:rsid w:val="00E5308B"/>
    <w:rsid w:val="00E53FD7"/>
    <w:rsid w:val="00E562EE"/>
    <w:rsid w:val="00E729A6"/>
    <w:rsid w:val="00EB0ACF"/>
    <w:rsid w:val="00EC0889"/>
    <w:rsid w:val="00EC35D4"/>
    <w:rsid w:val="00ED0F7E"/>
    <w:rsid w:val="00ED1117"/>
    <w:rsid w:val="00ED3433"/>
    <w:rsid w:val="00EE20AE"/>
    <w:rsid w:val="00EE2A1F"/>
    <w:rsid w:val="00EF6636"/>
    <w:rsid w:val="00EF7450"/>
    <w:rsid w:val="00F00145"/>
    <w:rsid w:val="00F00EC2"/>
    <w:rsid w:val="00F028E1"/>
    <w:rsid w:val="00F02B2C"/>
    <w:rsid w:val="00F03D9C"/>
    <w:rsid w:val="00F062E7"/>
    <w:rsid w:val="00F20B30"/>
    <w:rsid w:val="00F346B1"/>
    <w:rsid w:val="00F35EC3"/>
    <w:rsid w:val="00F420CF"/>
    <w:rsid w:val="00F4510C"/>
    <w:rsid w:val="00F47AA6"/>
    <w:rsid w:val="00F5166D"/>
    <w:rsid w:val="00F51A83"/>
    <w:rsid w:val="00F57671"/>
    <w:rsid w:val="00F57E39"/>
    <w:rsid w:val="00F67264"/>
    <w:rsid w:val="00F91B35"/>
    <w:rsid w:val="00FA3CF6"/>
    <w:rsid w:val="00FA7B56"/>
    <w:rsid w:val="00FB11D5"/>
    <w:rsid w:val="00FC3903"/>
    <w:rsid w:val="00FC5345"/>
    <w:rsid w:val="00FD70E7"/>
    <w:rsid w:val="00FF5BFE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D8E3"/>
  <w15:chartTrackingRefBased/>
  <w15:docId w15:val="{FBC89D23-3898-4D3D-9388-878011A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Викторовна</cp:lastModifiedBy>
  <cp:revision>7</cp:revision>
  <dcterms:created xsi:type="dcterms:W3CDTF">2015-04-06T07:34:00Z</dcterms:created>
  <dcterms:modified xsi:type="dcterms:W3CDTF">2019-10-09T10:53:00Z</dcterms:modified>
</cp:coreProperties>
</file>