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2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4"/>
        <w:gridCol w:w="4455"/>
      </w:tblGrid>
      <w:tr w14:paraId="53B7167F">
        <w:trPr>
          <w:wBefore w:w="0" w:type="auto"/>
          <w:wAfter w:w="0" w:type="auto"/>
        </w:trPr>
        <w:tc>
          <w:tcPr>
            <w:tcW w:w="5974" w:type="dxa"/>
            <w:noWrap w:val="0"/>
            <w:vAlign w:val="top"/>
          </w:tcPr>
          <w:p w14:paraId="1F2C2D2E">
            <w:pPr>
              <w:tabs>
                <w:tab w:val="left" w:pos="6530"/>
                <w:tab w:val="left" w:pos="8389"/>
              </w:tabs>
              <w:ind w:right="-1"/>
              <w:rPr>
                <w:szCs w:val="28"/>
              </w:rPr>
            </w:pPr>
            <w:r>
              <w:rPr>
                <w:szCs w:val="28"/>
              </w:rPr>
              <w:t>Согласовано:</w:t>
            </w:r>
          </w:p>
        </w:tc>
        <w:tc>
          <w:tcPr>
            <w:tcW w:w="4455" w:type="dxa"/>
            <w:noWrap w:val="0"/>
            <w:vAlign w:val="top"/>
          </w:tcPr>
          <w:p w14:paraId="5E7B1201">
            <w:pPr>
              <w:tabs>
                <w:tab w:val="left" w:pos="6530"/>
                <w:tab w:val="left" w:pos="8389"/>
              </w:tabs>
              <w:ind w:left="-112" w:right="-1" w:firstLine="1320" w:firstLineChars="550"/>
              <w:rPr>
                <w:szCs w:val="28"/>
              </w:rPr>
            </w:pPr>
            <w:r>
              <w:rPr>
                <w:szCs w:val="28"/>
              </w:rPr>
              <w:t>Утверждено:</w:t>
            </w:r>
          </w:p>
        </w:tc>
      </w:tr>
      <w:tr w14:paraId="13F58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974" w:type="dxa"/>
            <w:noWrap w:val="0"/>
            <w:vAlign w:val="top"/>
          </w:tcPr>
          <w:p w14:paraId="0325AAAF">
            <w:pPr>
              <w:tabs>
                <w:tab w:val="left" w:pos="6530"/>
                <w:tab w:val="left" w:pos="8389"/>
              </w:tabs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4455" w:type="dxa"/>
            <w:noWrap w:val="0"/>
            <w:vAlign w:val="top"/>
          </w:tcPr>
          <w:p w14:paraId="0F98532C">
            <w:pPr>
              <w:tabs>
                <w:tab w:val="left" w:pos="6530"/>
                <w:tab w:val="left" w:pos="8389"/>
              </w:tabs>
              <w:ind w:left="-112" w:right="-1"/>
              <w:rPr>
                <w:szCs w:val="28"/>
              </w:rPr>
            </w:pPr>
            <w:r>
              <w:rPr>
                <w:szCs w:val="28"/>
              </w:rPr>
              <w:t xml:space="preserve">Приказ по МОУ </w:t>
            </w:r>
            <w:r>
              <w:rPr>
                <w:rFonts w:hint="default"/>
                <w:szCs w:val="28"/>
                <w:lang w:val="ru-RU"/>
              </w:rPr>
              <w:t>«Вышеславская ОШ»</w:t>
            </w:r>
            <w:r>
              <w:rPr>
                <w:szCs w:val="28"/>
              </w:rPr>
              <w:t xml:space="preserve">  </w:t>
            </w:r>
          </w:p>
        </w:tc>
      </w:tr>
      <w:tr w14:paraId="00AA1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974" w:type="dxa"/>
            <w:noWrap w:val="0"/>
            <w:vAlign w:val="top"/>
          </w:tcPr>
          <w:p w14:paraId="71CD4E90">
            <w:pPr>
              <w:tabs>
                <w:tab w:val="left" w:pos="6530"/>
                <w:tab w:val="left" w:pos="8389"/>
              </w:tabs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Председатель первичной профсоюзной организации</w:t>
            </w:r>
          </w:p>
          <w:p w14:paraId="39A64AF4">
            <w:pPr>
              <w:tabs>
                <w:tab w:val="left" w:pos="6530"/>
                <w:tab w:val="left" w:pos="8389"/>
              </w:tabs>
              <w:ind w:right="-1"/>
              <w:rPr>
                <w:rFonts w:hint="default"/>
                <w:szCs w:val="28"/>
                <w:lang w:val="ru-RU"/>
              </w:rPr>
            </w:pPr>
            <w:r>
              <w:rPr>
                <w:szCs w:val="28"/>
              </w:rPr>
              <w:t xml:space="preserve"> МОУ </w:t>
            </w:r>
            <w:r>
              <w:rPr>
                <w:rFonts w:hint="default"/>
                <w:szCs w:val="28"/>
                <w:lang w:val="ru-RU"/>
              </w:rPr>
              <w:t>«Вышеславская основная школа»</w:t>
            </w:r>
          </w:p>
          <w:p w14:paraId="4CC8CB1B">
            <w:pPr>
              <w:tabs>
                <w:tab w:val="left" w:pos="6530"/>
                <w:tab w:val="left" w:pos="8389"/>
              </w:tabs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___________ </w:t>
            </w:r>
            <w:r>
              <w:rPr>
                <w:szCs w:val="28"/>
                <w:lang w:val="ru-RU"/>
              </w:rPr>
              <w:t>Ахремочкина Н.В</w:t>
            </w:r>
            <w:r>
              <w:rPr>
                <w:szCs w:val="28"/>
              </w:rPr>
              <w:t>.</w:t>
            </w:r>
          </w:p>
          <w:p w14:paraId="27C04D3A">
            <w:pPr>
              <w:tabs>
                <w:tab w:val="left" w:pos="6530"/>
                <w:tab w:val="left" w:pos="8389"/>
              </w:tabs>
              <w:ind w:right="-1"/>
              <w:rPr>
                <w:szCs w:val="28"/>
              </w:rPr>
            </w:pPr>
            <w:r>
              <w:rPr>
                <w:szCs w:val="28"/>
                <w:lang w:val="ru-RU"/>
              </w:rPr>
              <w:t>29</w:t>
            </w:r>
            <w:r>
              <w:rPr>
                <w:szCs w:val="28"/>
              </w:rPr>
              <w:t>.0</w:t>
            </w:r>
            <w:r>
              <w:rPr>
                <w:szCs w:val="28"/>
                <w:lang w:val="ru-RU"/>
              </w:rPr>
              <w:t>9</w:t>
            </w:r>
            <w:r>
              <w:rPr>
                <w:szCs w:val="28"/>
              </w:rPr>
              <w:t>.2025 г.</w:t>
            </w:r>
          </w:p>
        </w:tc>
        <w:tc>
          <w:tcPr>
            <w:tcW w:w="4455" w:type="dxa"/>
            <w:noWrap w:val="0"/>
            <w:vAlign w:val="top"/>
          </w:tcPr>
          <w:p w14:paraId="6586CCC4">
            <w:pPr>
              <w:tabs>
                <w:tab w:val="left" w:pos="6530"/>
                <w:tab w:val="left" w:pos="8389"/>
              </w:tabs>
              <w:ind w:left="-112" w:right="-1" w:firstLine="600" w:firstLineChars="250"/>
              <w:rPr>
                <w:szCs w:val="28"/>
              </w:rPr>
            </w:pPr>
            <w:r>
              <w:rPr>
                <w:szCs w:val="28"/>
              </w:rPr>
              <w:t>№</w:t>
            </w:r>
            <w:r>
              <w:rPr>
                <w:szCs w:val="28"/>
                <w:lang w:val="ru-RU"/>
              </w:rPr>
              <w:t xml:space="preserve"> 66-</w:t>
            </w:r>
            <w:r>
              <w:rPr>
                <w:szCs w:val="28"/>
              </w:rPr>
              <w:t>0</w:t>
            </w:r>
            <w:r>
              <w:rPr>
                <w:szCs w:val="28"/>
                <w:lang w:val="ru-RU"/>
              </w:rPr>
              <w:t>3</w:t>
            </w:r>
            <w:r>
              <w:rPr>
                <w:szCs w:val="28"/>
              </w:rPr>
              <w:t xml:space="preserve"> от </w:t>
            </w:r>
            <w:r>
              <w:rPr>
                <w:szCs w:val="28"/>
                <w:lang w:val="ru-RU"/>
              </w:rPr>
              <w:t>29</w:t>
            </w:r>
            <w:r>
              <w:rPr>
                <w:szCs w:val="28"/>
              </w:rPr>
              <w:t>.0</w:t>
            </w:r>
            <w:r>
              <w:rPr>
                <w:szCs w:val="28"/>
                <w:lang w:val="ru-RU"/>
              </w:rPr>
              <w:t>9</w:t>
            </w:r>
            <w:r>
              <w:rPr>
                <w:szCs w:val="28"/>
              </w:rPr>
              <w:t xml:space="preserve">.2025 г.    </w:t>
            </w:r>
          </w:p>
        </w:tc>
      </w:tr>
      <w:tr w14:paraId="07068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974" w:type="dxa"/>
            <w:noWrap w:val="0"/>
            <w:vAlign w:val="top"/>
          </w:tcPr>
          <w:p w14:paraId="508FA670">
            <w:pPr>
              <w:tabs>
                <w:tab w:val="left" w:pos="6530"/>
                <w:tab w:val="left" w:pos="8389"/>
              </w:tabs>
              <w:ind w:right="-1"/>
              <w:rPr>
                <w:szCs w:val="28"/>
              </w:rPr>
            </w:pPr>
            <w:r>
              <w:rPr>
                <w:szCs w:val="28"/>
              </w:rPr>
              <w:t>Совет родителей (законных представителей)</w:t>
            </w:r>
          </w:p>
        </w:tc>
        <w:tc>
          <w:tcPr>
            <w:tcW w:w="4455" w:type="dxa"/>
            <w:noWrap w:val="0"/>
            <w:vAlign w:val="top"/>
          </w:tcPr>
          <w:p w14:paraId="240AA80E">
            <w:pPr>
              <w:tabs>
                <w:tab w:val="left" w:pos="6530"/>
                <w:tab w:val="left" w:pos="8389"/>
              </w:tabs>
              <w:ind w:right="-1"/>
              <w:rPr>
                <w:color w:val="FF0000"/>
                <w:szCs w:val="28"/>
              </w:rPr>
            </w:pPr>
          </w:p>
        </w:tc>
      </w:tr>
      <w:tr w14:paraId="59DDB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974" w:type="dxa"/>
            <w:noWrap w:val="0"/>
            <w:vAlign w:val="top"/>
          </w:tcPr>
          <w:p w14:paraId="3DF4362C">
            <w:pPr>
              <w:tabs>
                <w:tab w:val="left" w:pos="6530"/>
                <w:tab w:val="left" w:pos="8389"/>
              </w:tabs>
              <w:ind w:right="-1"/>
              <w:rPr>
                <w:szCs w:val="28"/>
              </w:rPr>
            </w:pPr>
            <w:r>
              <w:rPr>
                <w:szCs w:val="28"/>
              </w:rPr>
              <w:t>несовершеннолетних учащихся</w:t>
            </w:r>
          </w:p>
        </w:tc>
        <w:tc>
          <w:tcPr>
            <w:tcW w:w="4455" w:type="dxa"/>
            <w:noWrap w:val="0"/>
            <w:vAlign w:val="top"/>
          </w:tcPr>
          <w:p w14:paraId="745078A6">
            <w:pPr>
              <w:tabs>
                <w:tab w:val="left" w:pos="6530"/>
                <w:tab w:val="left" w:pos="8389"/>
              </w:tabs>
              <w:ind w:right="-1"/>
              <w:rPr>
                <w:color w:val="FF0000"/>
                <w:szCs w:val="28"/>
              </w:rPr>
            </w:pPr>
          </w:p>
        </w:tc>
      </w:tr>
      <w:tr w14:paraId="5628F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974" w:type="dxa"/>
            <w:noWrap w:val="0"/>
            <w:vAlign w:val="top"/>
          </w:tcPr>
          <w:p w14:paraId="24E694CB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протокол № 1  от </w:t>
            </w:r>
            <w:r>
              <w:rPr>
                <w:szCs w:val="28"/>
                <w:lang w:val="ru-RU"/>
              </w:rPr>
              <w:t>29</w:t>
            </w:r>
            <w:r>
              <w:rPr>
                <w:szCs w:val="28"/>
              </w:rPr>
              <w:t>.0</w:t>
            </w:r>
            <w:r>
              <w:rPr>
                <w:szCs w:val="28"/>
                <w:lang w:val="ru-RU"/>
              </w:rPr>
              <w:t>9</w:t>
            </w:r>
            <w:r>
              <w:rPr>
                <w:szCs w:val="28"/>
              </w:rPr>
              <w:t xml:space="preserve">.2025 </w:t>
            </w:r>
          </w:p>
        </w:tc>
        <w:tc>
          <w:tcPr>
            <w:tcW w:w="4455" w:type="dxa"/>
            <w:noWrap w:val="0"/>
            <w:vAlign w:val="top"/>
          </w:tcPr>
          <w:p w14:paraId="35004E3C">
            <w:pPr>
              <w:tabs>
                <w:tab w:val="left" w:pos="6530"/>
                <w:tab w:val="left" w:pos="8389"/>
              </w:tabs>
              <w:ind w:right="-1"/>
              <w:rPr>
                <w:color w:val="FF0000"/>
                <w:szCs w:val="28"/>
              </w:rPr>
            </w:pPr>
          </w:p>
        </w:tc>
      </w:tr>
      <w:tr w14:paraId="6EC17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5974" w:type="dxa"/>
            <w:noWrap w:val="0"/>
            <w:vAlign w:val="top"/>
          </w:tcPr>
          <w:p w14:paraId="6E0FA03D">
            <w:pPr>
              <w:tabs>
                <w:tab w:val="left" w:pos="6530"/>
                <w:tab w:val="left" w:pos="8389"/>
              </w:tabs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4455" w:type="dxa"/>
            <w:noWrap w:val="0"/>
            <w:vAlign w:val="top"/>
          </w:tcPr>
          <w:p w14:paraId="226C8E44">
            <w:pPr>
              <w:tabs>
                <w:tab w:val="left" w:pos="6530"/>
                <w:tab w:val="left" w:pos="8389"/>
              </w:tabs>
              <w:ind w:right="-1"/>
              <w:rPr>
                <w:szCs w:val="28"/>
              </w:rPr>
            </w:pPr>
          </w:p>
        </w:tc>
      </w:tr>
    </w:tbl>
    <w:p w14:paraId="732F0274">
      <w:pPr>
        <w:jc w:val="center"/>
        <w:rPr>
          <w:b/>
          <w:sz w:val="28"/>
          <w:szCs w:val="28"/>
        </w:rPr>
      </w:pPr>
      <w:bookmarkStart w:id="0" w:name="_Hlk134188653"/>
      <w:r>
        <w:rPr>
          <w:b/>
          <w:sz w:val="28"/>
          <w:szCs w:val="28"/>
        </w:rPr>
        <w:t xml:space="preserve">Правила нахождения на территории лагеря  </w:t>
      </w:r>
    </w:p>
    <w:p w14:paraId="48284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дневным пребыванием детей, организованным </w:t>
      </w:r>
    </w:p>
    <w:p w14:paraId="11C773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 общеобразовательным учреждением </w:t>
      </w:r>
    </w:p>
    <w:p w14:paraId="648398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«Образовательный комплекс №2», осуществляющим организацию</w:t>
      </w:r>
    </w:p>
    <w:p w14:paraId="22635F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отдыха и оздоровления обучающихся в каникулярное время</w:t>
      </w:r>
    </w:p>
    <w:bookmarkEnd w:id="0"/>
    <w:p w14:paraId="4BB2A05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C06B9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1. Общие положения</w:t>
      </w:r>
    </w:p>
    <w:p w14:paraId="3E920F3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1.1.  </w:t>
      </w:r>
      <w:r>
        <w:rPr>
          <w:sz w:val="28"/>
          <w:szCs w:val="28"/>
        </w:rPr>
        <w:t>Правила нахождения на территории лагеря  с дневным пребыванием детей, организованным муниципальным общеобразовательным учреждением «Образовательный комплекс №2», осуществляющим организацию отдыха и оздоровления обучающихся в каникулярное время (далее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- Правила) </w:t>
      </w:r>
      <w:r>
        <w:rPr>
          <w:bCs/>
          <w:sz w:val="28"/>
          <w:szCs w:val="28"/>
        </w:rPr>
        <w:t>разработаны в соответствии с Конституцией Российской Федерации, Конвенцией о правах ребенка, законом РФ «Об образовании», Федеральным законом № 124 – ФЗ «Об основных гарантиях прав ребенка в Российской Федерации», Уставом учреждения, локальными актами о поведении обучающихся в учреждении и общепринятыми правилами и нормами поведения в обществе.</w:t>
      </w:r>
    </w:p>
    <w:p w14:paraId="579001C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1.2. Настоящие Правила устанавливают нормы поведения детей в здании и на территории лагеря с дневным пребыванием детей, а также во время любых мероприятий, предусмотренных планом работы лагеря. </w:t>
      </w:r>
    </w:p>
    <w:p w14:paraId="5273013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1.3. Дети должны строго соблюдать дисциплину, режим дня, план воспитательной работы, технику безопасности и правила пожарной безопасности.</w:t>
      </w:r>
    </w:p>
    <w:p w14:paraId="0B21A8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2. Общие правила поведения детей</w:t>
      </w:r>
    </w:p>
    <w:p w14:paraId="340D44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2.1. Дети приходят в лагерь не позднее 8.30. Одежда детей должна соответствовать погоде (обязательно наличие головного убора), при себе иметь сменную обувь. В период дождливых, холодных дней дети оставляют верхнюю одежду в гардеробе. </w:t>
      </w:r>
    </w:p>
    <w:p w14:paraId="758531C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2.2. Дети обязаны: выполнять настоящие Правила, общепринятые правила и нормы поведения в обществе; проявлять уважение к старшим, заботиться о младших; выполнять требования сотрудников лагеря; аккуратно и бережно относиться к имуществу лагеря, личным вещам воспитанников; не посягать на честь и достоинство личности других детей; поддерживать чистоту и порядок в классах отрядов, на территории лагеря.</w:t>
      </w:r>
    </w:p>
    <w:p w14:paraId="70C73DD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2.3. Детям запрещается: уходить с территории лагеря без разрешения воспитателей; приводить в лагерь и на его территорию посторонних лиц; приносить, передавать, использовать в школе, на ее территории, на любых мероприятиях, проводимых в рамках работы лагеря, оружие, спиртные напитки, табачные изделия, токсические, наркотические и иные предметы и вещества, способные причинить вред здоровью; бегать по коридорам, рекреациям, лестницам, вблизи оконных проемов и других местах, не приспособленных для игр; садиться, становиться на подоконники; толкаться, устраивать потасовки, создавать опасные ситуации для жизни и здоровья. За нарушение Правил ребенок может быть отчислен из </w:t>
      </w:r>
      <w:r>
        <w:rPr>
          <w:bCs/>
          <w:sz w:val="28"/>
          <w:szCs w:val="28"/>
          <w:lang w:val="ru-RU"/>
        </w:rPr>
        <w:t>школь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  <w:lang w:val="ru-RU"/>
        </w:rPr>
        <w:t>о</w:t>
      </w:r>
      <w:r>
        <w:rPr>
          <w:bCs/>
          <w:sz w:val="28"/>
          <w:szCs w:val="28"/>
        </w:rPr>
        <w:t xml:space="preserve">го лагеря в соответствии с «Положением о лагере с дневным пребыванием детей». </w:t>
      </w:r>
    </w:p>
    <w:p w14:paraId="5BA78E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3. Поведение детей на спортивно-оздоровительных мероприятиях </w:t>
      </w:r>
    </w:p>
    <w:p w14:paraId="035CD2A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3.1. Дети посещают спортивно-оздоровительные мероприятия в спортивной одежде, обуви с нескользкой подошвой. Обязательно выполнение правил, предусмотренных техникой безопасности при занятиях физической культурой. </w:t>
      </w:r>
    </w:p>
    <w:p w14:paraId="710D1B7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3.2. При проведении занятий в спортивном зале соблюдать технику безопасности, рекомендации воспитателя (учителя). В случае плохого самочувствия, обнаружения неисправности  спортивного снаряда незамедлительно обратиться к  руководителю физической культуры.</w:t>
      </w:r>
    </w:p>
    <w:p w14:paraId="6B863374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4. Поведение детей на кружковых занятиях </w:t>
      </w:r>
    </w:p>
    <w:p w14:paraId="40DCC3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4.1. Соблюдать правила поведения и технику безопасности при работе с ножницами, клеем, иголками и др. оборудованием.</w:t>
      </w:r>
    </w:p>
    <w:p w14:paraId="6A9AD0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4.2. Соблюдать правила личной гигиены при работе с красками, пластилином, клеем и т.д. </w:t>
      </w:r>
    </w:p>
    <w:p w14:paraId="4D3DE94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4.3. В случае плохого самочувствия, обнаружения неисправности оборудования незамедлительно обратиться к учителю.</w:t>
      </w:r>
    </w:p>
    <w:p w14:paraId="441E2CD0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5. Поведение детей при посещении столовой</w:t>
      </w:r>
    </w:p>
    <w:p w14:paraId="7E60E7C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5.1. Обязательно соблюдение правил личной гигиены (мытье рук после прогулки, туалета, занятий спортом, работы на пришкольном участке, кружковой деятельности и т.д.)</w:t>
      </w:r>
    </w:p>
    <w:p w14:paraId="7D41F1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5.2. Соблюдать этические нормы поведения за столом, общепринятые правила и нормы поведения в обществе. </w:t>
      </w:r>
    </w:p>
    <w:p w14:paraId="35BDBBE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6. Поведение на экскурсиях, пеших прогулках </w:t>
      </w:r>
    </w:p>
    <w:p w14:paraId="4A3BECC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6.1. При посещении экскурсий, участии в пеших прогулках строго следовать инструкциям воспитателей, учителей.</w:t>
      </w:r>
    </w:p>
    <w:p w14:paraId="31ACA2B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6.2. Поведение воспитанников на экскурсиях, пеших прогулках регламентируется инструкциями по охране труда и технике безопасности.</w:t>
      </w:r>
    </w:p>
    <w:p w14:paraId="27500E9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6.3. Во избежание несчастных случаев: дети на экскурсиях, пеших прогулках находятся рядом с воспитателями;  соблюдают правила дорожного движения; не трогают подозрительные предметы, сообщают о них воспитателям, учителям; соблюдают водно-питьевой режим в жаркую погоду; соблюдают правила личной гигиены; при посещении лесной зоны не употребляют в пищу растения, грибы; категорически запрещается несанкционированное купание; не употребляют спиртные напитки, табачные изделия, токсические, наркотические и иные вещества, способные причинить вред здоровью; не приносят с собой колюще-режущих предметов, способных причинить вред здоровью.</w:t>
      </w:r>
    </w:p>
    <w:p w14:paraId="39C1AD9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7. Поведение при чрезвычайных ситуациях</w:t>
      </w:r>
    </w:p>
    <w:p w14:paraId="4581AE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7.1. В случае возникновения чрезвычайной ситуации (пожар в здании, пожар на территории лагеря, задымление, террористических актах и т.д.) строго следовать указаниям воспитателей, учителей, инструкциям по технике безопасности при ЧС. </w:t>
      </w:r>
    </w:p>
    <w:p w14:paraId="16FD6DE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7.2. В случае получения травмы, плохого самочувствия ребенок незамедлительно должен об этом сообщить воспитателю (педагогу, сотруднику лагеря), медицинскому работнику.</w:t>
      </w:r>
    </w:p>
    <w:p w14:paraId="6F8D0A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8. Поведение при посещении медицинского кабинета</w:t>
      </w:r>
    </w:p>
    <w:p w14:paraId="2139600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8.1. Выполнять общепринятые правила и нормы поведения в обществе.</w:t>
      </w:r>
    </w:p>
    <w:p w14:paraId="2E2A50B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8.2. Проявлять уважение к медицинскому персоналу, не противиться медицинскому осмотру. </w:t>
      </w:r>
    </w:p>
    <w:p w14:paraId="3C194D0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8.3. Аккуратно и бережно относиться к имуществу медицинского кабинета.</w:t>
      </w:r>
    </w:p>
    <w:p w14:paraId="3B52C52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9. Права и обязанности родителей</w:t>
      </w:r>
    </w:p>
    <w:p w14:paraId="5BF69FD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9.1. Родители имеют право: – получать достоверную информацию о деятельности лагеря; – представлять и защищать интересы своего ребенка в установленном законом порядке; – оказывать помощь в организации работы лагеря. </w:t>
      </w:r>
    </w:p>
    <w:p w14:paraId="4453299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9.2. Обязанности родителей: – следить за своевременным приходом детей в лагерь; – обеспечить ребенка головным убором, одеждой, обувью по погоде, носовым платком; – информировать воспитателя или начальника лагеря о причине отсутствия ребенка в лагере; – заранее информировать воспитателя в письменном виде о планируемом отсутствии ребенка в лагере по семейным обстоятельствам; – проводить с ребенком беседы о безопасном поведении, соблюдении правил поведения в общественных местах. </w:t>
      </w:r>
    </w:p>
    <w:p w14:paraId="48A40E50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10. Основные права и обязанности отдыхающих </w:t>
      </w:r>
    </w:p>
    <w:p w14:paraId="325841D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10.1. Отдыхающие имеют право: – на безопасные условия пребывания; – отдых; – реализацию творческих, познавательных интересов в образовательном пространстве лагеря; – достоверную информацию о деятельности лагеря; – защиту своих прав. </w:t>
      </w:r>
    </w:p>
    <w:p w14:paraId="480CB57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10.2. Отдыхающие обязаны: – соблюдать дисциплину, режим работы лагеря, правила пожарной безопасности, личной гигиены; – бережно относиться к имуществу лагеря; – находиться в  отряде в течение времени пребывания в лагере; – незамедлительно сообщать воспитателю или начальнику лагеря о возникновении ситуации, представляющей угрозу жизни и здоровью людей, случаях травматизма.</w:t>
      </w:r>
    </w:p>
    <w:p w14:paraId="4A968B87">
      <w:pPr>
        <w:jc w:val="both"/>
        <w:rPr>
          <w:bCs/>
        </w:rPr>
      </w:pPr>
      <w:r>
        <w:rPr>
          <w:bCs/>
          <w:sz w:val="28"/>
          <w:szCs w:val="28"/>
        </w:rPr>
        <w:t xml:space="preserve"> </w:t>
      </w:r>
    </w:p>
    <w:p w14:paraId="670170EA">
      <w:pPr>
        <w:jc w:val="both"/>
      </w:pPr>
    </w:p>
    <w:p w14:paraId="1B573BAE">
      <w:pPr>
        <w:jc w:val="both"/>
      </w:pPr>
    </w:p>
    <w:p w14:paraId="59860421">
      <w:pPr>
        <w:jc w:val="both"/>
      </w:pPr>
    </w:p>
    <w:p w14:paraId="70261FFF">
      <w:pPr>
        <w:jc w:val="both"/>
      </w:pPr>
    </w:p>
    <w:p w14:paraId="6430C2AA">
      <w:pPr>
        <w:jc w:val="both"/>
      </w:pPr>
    </w:p>
    <w:p w14:paraId="691602CE">
      <w:pPr>
        <w:jc w:val="both"/>
      </w:pPr>
    </w:p>
    <w:p w14:paraId="083AF5DB">
      <w:pPr>
        <w:jc w:val="both"/>
      </w:pPr>
    </w:p>
    <w:p w14:paraId="18B12862">
      <w:pPr>
        <w:jc w:val="both"/>
      </w:pPr>
    </w:p>
    <w:p w14:paraId="58335717">
      <w:pPr>
        <w:jc w:val="both"/>
      </w:pPr>
    </w:p>
    <w:p w14:paraId="4FC7A31F">
      <w:pPr>
        <w:jc w:val="both"/>
      </w:pPr>
    </w:p>
    <w:p w14:paraId="3A256445">
      <w:pPr>
        <w:jc w:val="both"/>
      </w:pPr>
    </w:p>
    <w:p w14:paraId="18C7BF6D">
      <w:pPr>
        <w:jc w:val="both"/>
      </w:pPr>
    </w:p>
    <w:p w14:paraId="08FA451F">
      <w:pPr>
        <w:jc w:val="both"/>
      </w:pPr>
    </w:p>
    <w:p w14:paraId="709EE27F">
      <w:pPr>
        <w:jc w:val="both"/>
      </w:pPr>
    </w:p>
    <w:p w14:paraId="70ECC253">
      <w:pPr>
        <w:jc w:val="both"/>
      </w:pPr>
    </w:p>
    <w:p w14:paraId="22950E52">
      <w:pPr>
        <w:jc w:val="both"/>
        <w:rPr>
          <w:color w:val="FF0000"/>
          <w:sz w:val="28"/>
          <w:szCs w:val="28"/>
        </w:rPr>
      </w:pPr>
    </w:p>
    <w:p w14:paraId="7854380C">
      <w:pPr>
        <w:jc w:val="both"/>
        <w:rPr>
          <w:color w:val="FF0000"/>
          <w:sz w:val="28"/>
          <w:szCs w:val="28"/>
        </w:rPr>
      </w:pPr>
    </w:p>
    <w:p w14:paraId="3AD68561">
      <w:pPr>
        <w:jc w:val="both"/>
        <w:rPr>
          <w:color w:val="FF0000"/>
          <w:sz w:val="28"/>
          <w:szCs w:val="28"/>
        </w:rPr>
      </w:pPr>
    </w:p>
    <w:p w14:paraId="2D88BB3F">
      <w:pPr>
        <w:jc w:val="both"/>
        <w:rPr>
          <w:color w:val="FF0000"/>
          <w:sz w:val="28"/>
          <w:szCs w:val="28"/>
        </w:rPr>
      </w:pPr>
    </w:p>
    <w:p w14:paraId="2B5B5135">
      <w:pPr>
        <w:jc w:val="both"/>
        <w:rPr>
          <w:color w:val="FF0000"/>
          <w:sz w:val="28"/>
          <w:szCs w:val="28"/>
        </w:rPr>
      </w:pPr>
    </w:p>
    <w:p w14:paraId="16221357">
      <w:pPr>
        <w:jc w:val="both"/>
        <w:rPr>
          <w:bCs/>
          <w:color w:val="FF0000"/>
          <w:sz w:val="28"/>
          <w:szCs w:val="28"/>
        </w:rPr>
      </w:pPr>
      <w:bookmarkStart w:id="1" w:name="_GoBack"/>
      <w:bookmarkEnd w:id="1"/>
      <w:r>
        <w:rPr>
          <w:color w:val="FF0000"/>
          <w:sz w:val="28"/>
          <w:szCs w:val="28"/>
        </w:rPr>
        <w:t xml:space="preserve">С </w:t>
      </w:r>
      <w:r>
        <w:rPr>
          <w:bCs/>
          <w:color w:val="FF0000"/>
          <w:sz w:val="28"/>
          <w:szCs w:val="28"/>
        </w:rPr>
        <w:t>Правилами нахождения на территории лагеря  с дневным пребыванием детей, организованным муниципальным общеобразовательным учреждением «</w:t>
      </w:r>
      <w:r>
        <w:rPr>
          <w:bCs/>
          <w:color w:val="FF0000"/>
          <w:sz w:val="28"/>
          <w:szCs w:val="28"/>
          <w:lang w:val="ru-RU"/>
        </w:rPr>
        <w:t>Вышеславская основная школа</w:t>
      </w:r>
      <w:r>
        <w:rPr>
          <w:bCs/>
          <w:color w:val="FF0000"/>
          <w:sz w:val="28"/>
          <w:szCs w:val="28"/>
        </w:rPr>
        <w:t>», осуществляющим организацию отдыха и оздоровления обучающихся в каникулярное время</w:t>
      </w:r>
      <w:r>
        <w:rPr>
          <w:color w:val="FF0000"/>
          <w:sz w:val="28"/>
          <w:szCs w:val="28"/>
        </w:rPr>
        <w:t>, утвержденным приказом             ознакомлены:</w:t>
      </w:r>
    </w:p>
    <w:p w14:paraId="284946AE">
      <w:pPr>
        <w:pStyle w:val="8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</w:rPr>
      </w:pPr>
    </w:p>
    <w:p w14:paraId="0DD87925">
      <w:pPr>
        <w:jc w:val="both"/>
        <w:rPr>
          <w:rFonts w:eastAsia="MS Mincho"/>
          <w:color w:val="FF0000"/>
        </w:rPr>
        <w:sectPr>
          <w:footerReference r:id="rId3" w:type="default"/>
          <w:footerReference r:id="rId4" w:type="even"/>
          <w:type w:val="continuous"/>
          <w:pgSz w:w="11906" w:h="16838"/>
          <w:pgMar w:top="709" w:right="707" w:bottom="709" w:left="1134" w:header="709" w:footer="709" w:gutter="0"/>
          <w:pgNumType w:start="1"/>
          <w:cols w:space="708" w:num="1"/>
          <w:titlePg/>
          <w:docGrid w:linePitch="360" w:charSpace="0"/>
        </w:sectPr>
      </w:pPr>
    </w:p>
    <w:tbl>
      <w:tblPr>
        <w:tblStyle w:val="3"/>
        <w:tblW w:w="53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3324"/>
      </w:tblGrid>
      <w:tr w14:paraId="39C58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2C88C3">
            <w:pPr>
              <w:jc w:val="both"/>
              <w:rPr>
                <w:rFonts w:eastAsia="MS Mincho"/>
                <w:color w:val="FF0000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991E4A">
            <w:pPr>
              <w:pStyle w:val="9"/>
              <w:numPr>
                <w:ilvl w:val="0"/>
                <w:numId w:val="1"/>
              </w:numPr>
              <w:tabs>
                <w:tab w:val="left" w:pos="142"/>
              </w:tabs>
              <w:jc w:val="both"/>
              <w:rPr>
                <w:color w:val="FF0000"/>
              </w:rPr>
            </w:pPr>
            <w:r>
              <w:rPr>
                <w:color w:val="FF0000"/>
              </w:rPr>
              <w:t>А</w:t>
            </w:r>
            <w:r>
              <w:rPr>
                <w:color w:val="FF0000"/>
                <w:lang w:val="ru-RU"/>
              </w:rPr>
              <w:t>хремочкина Н.В.</w:t>
            </w:r>
          </w:p>
        </w:tc>
      </w:tr>
      <w:tr w14:paraId="42A6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D06EB">
            <w:pPr>
              <w:pStyle w:val="9"/>
              <w:tabs>
                <w:tab w:val="left" w:pos="142"/>
              </w:tabs>
              <w:ind w:left="393"/>
              <w:jc w:val="both"/>
              <w:rPr>
                <w:color w:val="FF0000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539A2">
            <w:pPr>
              <w:pStyle w:val="9"/>
              <w:numPr>
                <w:ilvl w:val="0"/>
                <w:numId w:val="1"/>
              </w:numPr>
              <w:tabs>
                <w:tab w:val="left" w:pos="142"/>
              </w:tabs>
              <w:jc w:val="both"/>
              <w:rPr>
                <w:color w:val="FF0000"/>
              </w:rPr>
            </w:pPr>
            <w:r>
              <w:rPr>
                <w:color w:val="FF0000"/>
                <w:lang w:val="ru-RU"/>
              </w:rPr>
              <w:t>Рыжакова Н.Ю.</w:t>
            </w:r>
          </w:p>
        </w:tc>
      </w:tr>
      <w:tr w14:paraId="1D883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F852D">
            <w:pPr>
              <w:pStyle w:val="9"/>
              <w:tabs>
                <w:tab w:val="left" w:pos="142"/>
              </w:tabs>
              <w:ind w:left="393"/>
              <w:jc w:val="both"/>
              <w:rPr>
                <w:color w:val="FF0000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BDF7C8">
            <w:pPr>
              <w:pStyle w:val="9"/>
              <w:numPr>
                <w:ilvl w:val="0"/>
                <w:numId w:val="1"/>
              </w:numPr>
              <w:tabs>
                <w:tab w:val="left" w:pos="142"/>
              </w:tabs>
              <w:jc w:val="both"/>
              <w:rPr>
                <w:color w:val="FF0000"/>
              </w:rPr>
            </w:pPr>
            <w:r>
              <w:rPr>
                <w:color w:val="FF0000"/>
                <w:lang w:val="ru-RU"/>
              </w:rPr>
              <w:t>Новикова Л.Б.</w:t>
            </w:r>
          </w:p>
        </w:tc>
      </w:tr>
      <w:tr w14:paraId="2CEC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FA91C">
            <w:pPr>
              <w:pStyle w:val="9"/>
              <w:tabs>
                <w:tab w:val="left" w:pos="142"/>
              </w:tabs>
              <w:ind w:left="393"/>
              <w:jc w:val="both"/>
              <w:rPr>
                <w:color w:val="FF0000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4B4B0">
            <w:pPr>
              <w:pStyle w:val="9"/>
              <w:numPr>
                <w:ilvl w:val="0"/>
                <w:numId w:val="1"/>
              </w:numPr>
              <w:tabs>
                <w:tab w:val="left" w:pos="142"/>
              </w:tabs>
              <w:jc w:val="both"/>
              <w:rPr>
                <w:color w:val="FF0000"/>
              </w:rPr>
            </w:pPr>
            <w:r>
              <w:rPr>
                <w:color w:val="FF0000"/>
                <w:lang w:val="ru-RU"/>
              </w:rPr>
              <w:t>Монина О.Ю.</w:t>
            </w:r>
          </w:p>
        </w:tc>
      </w:tr>
      <w:tr w14:paraId="4267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1041E">
            <w:pPr>
              <w:pStyle w:val="9"/>
              <w:tabs>
                <w:tab w:val="left" w:pos="142"/>
              </w:tabs>
              <w:ind w:left="393"/>
              <w:jc w:val="both"/>
              <w:rPr>
                <w:color w:val="FF0000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19990">
            <w:pPr>
              <w:pStyle w:val="9"/>
              <w:numPr>
                <w:ilvl w:val="0"/>
                <w:numId w:val="1"/>
              </w:numPr>
              <w:tabs>
                <w:tab w:val="left" w:pos="142"/>
              </w:tabs>
              <w:jc w:val="both"/>
              <w:rPr>
                <w:color w:val="FF0000"/>
              </w:rPr>
            </w:pPr>
            <w:r>
              <w:rPr>
                <w:color w:val="FF0000"/>
                <w:lang w:val="ru-RU"/>
              </w:rPr>
              <w:t>Степанова Е.В.</w:t>
            </w:r>
          </w:p>
        </w:tc>
      </w:tr>
      <w:tr w14:paraId="6FC2D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F4D9E">
            <w:pPr>
              <w:pStyle w:val="9"/>
              <w:tabs>
                <w:tab w:val="left" w:pos="142"/>
              </w:tabs>
              <w:ind w:left="393"/>
              <w:jc w:val="both"/>
              <w:rPr>
                <w:color w:val="FF0000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930EAF">
            <w:pPr>
              <w:pStyle w:val="9"/>
              <w:numPr>
                <w:ilvl w:val="0"/>
                <w:numId w:val="1"/>
              </w:numPr>
              <w:tabs>
                <w:tab w:val="left" w:pos="142"/>
              </w:tabs>
              <w:jc w:val="both"/>
              <w:rPr>
                <w:color w:val="FF0000"/>
              </w:rPr>
            </w:pPr>
            <w:r>
              <w:rPr>
                <w:color w:val="FF0000"/>
                <w:lang w:val="ru-RU"/>
              </w:rPr>
              <w:t>Митрофанова Н.А.</w:t>
            </w:r>
          </w:p>
        </w:tc>
      </w:tr>
      <w:tr w14:paraId="33720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7F626">
            <w:pPr>
              <w:pStyle w:val="9"/>
              <w:tabs>
                <w:tab w:val="left" w:pos="142"/>
              </w:tabs>
              <w:ind w:left="393"/>
              <w:jc w:val="both"/>
              <w:rPr>
                <w:color w:val="FF0000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A7FAB">
            <w:pPr>
              <w:pStyle w:val="9"/>
              <w:numPr>
                <w:ilvl w:val="0"/>
                <w:numId w:val="1"/>
              </w:numPr>
              <w:tabs>
                <w:tab w:val="left" w:pos="142"/>
              </w:tabs>
              <w:jc w:val="both"/>
              <w:rPr>
                <w:color w:val="FF0000"/>
              </w:rPr>
            </w:pPr>
            <w:r>
              <w:rPr>
                <w:color w:val="FF0000"/>
                <w:lang w:val="ru-RU"/>
              </w:rPr>
              <w:t>Силаева Л.В.</w:t>
            </w:r>
          </w:p>
        </w:tc>
      </w:tr>
    </w:tbl>
    <w:p w14:paraId="5A5FC162">
      <w:pPr>
        <w:jc w:val="both"/>
        <w:rPr>
          <w:color w:val="FF0000"/>
        </w:rPr>
      </w:pPr>
    </w:p>
    <w:sectPr>
      <w:type w:val="continuous"/>
      <w:pgSz w:w="11906" w:h="16838"/>
      <w:pgMar w:top="709" w:right="707" w:bottom="709" w:left="1134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2A9C9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/>
      </w:rPr>
      <w:t>3</w:t>
    </w:r>
    <w:r>
      <w:fldChar w:fldCharType="end"/>
    </w:r>
  </w:p>
  <w:p w14:paraId="0E6DE5CF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71034">
    <w:pPr>
      <w:pStyle w:val="7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68459C68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581D64"/>
    <w:multiLevelType w:val="multilevel"/>
    <w:tmpl w:val="2A581D64"/>
    <w:lvl w:ilvl="0" w:tentative="0">
      <w:start w:val="1"/>
      <w:numFmt w:val="decimal"/>
      <w:lvlText w:val="%1."/>
      <w:lvlJc w:val="left"/>
      <w:pPr>
        <w:ind w:left="753" w:hanging="360"/>
      </w:pPr>
    </w:lvl>
    <w:lvl w:ilvl="1" w:tentative="0">
      <w:start w:val="1"/>
      <w:numFmt w:val="lowerLetter"/>
      <w:lvlText w:val="%2."/>
      <w:lvlJc w:val="left"/>
      <w:pPr>
        <w:ind w:left="1473" w:hanging="360"/>
      </w:pPr>
    </w:lvl>
    <w:lvl w:ilvl="2" w:tentative="0">
      <w:start w:val="1"/>
      <w:numFmt w:val="lowerRoman"/>
      <w:lvlText w:val="%3."/>
      <w:lvlJc w:val="right"/>
      <w:pPr>
        <w:ind w:left="2193" w:hanging="180"/>
      </w:pPr>
    </w:lvl>
    <w:lvl w:ilvl="3" w:tentative="0">
      <w:start w:val="1"/>
      <w:numFmt w:val="decimal"/>
      <w:lvlText w:val="%4."/>
      <w:lvlJc w:val="left"/>
      <w:pPr>
        <w:ind w:left="2913" w:hanging="360"/>
      </w:pPr>
    </w:lvl>
    <w:lvl w:ilvl="4" w:tentative="0">
      <w:start w:val="1"/>
      <w:numFmt w:val="lowerLetter"/>
      <w:lvlText w:val="%5."/>
      <w:lvlJc w:val="left"/>
      <w:pPr>
        <w:ind w:left="3633" w:hanging="360"/>
      </w:pPr>
    </w:lvl>
    <w:lvl w:ilvl="5" w:tentative="0">
      <w:start w:val="1"/>
      <w:numFmt w:val="lowerRoman"/>
      <w:lvlText w:val="%6."/>
      <w:lvlJc w:val="right"/>
      <w:pPr>
        <w:ind w:left="4353" w:hanging="180"/>
      </w:pPr>
    </w:lvl>
    <w:lvl w:ilvl="6" w:tentative="0">
      <w:start w:val="1"/>
      <w:numFmt w:val="decimal"/>
      <w:lvlText w:val="%7."/>
      <w:lvlJc w:val="left"/>
      <w:pPr>
        <w:ind w:left="5073" w:hanging="360"/>
      </w:pPr>
    </w:lvl>
    <w:lvl w:ilvl="7" w:tentative="0">
      <w:start w:val="1"/>
      <w:numFmt w:val="lowerLetter"/>
      <w:lvlText w:val="%8."/>
      <w:lvlJc w:val="left"/>
      <w:pPr>
        <w:ind w:left="5793" w:hanging="360"/>
      </w:pPr>
    </w:lvl>
    <w:lvl w:ilvl="8" w:tentative="0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6CA"/>
    <w:rsid w:val="00006ACF"/>
    <w:rsid w:val="00024493"/>
    <w:rsid w:val="0004118A"/>
    <w:rsid w:val="00091F45"/>
    <w:rsid w:val="00095230"/>
    <w:rsid w:val="000B0A1A"/>
    <w:rsid w:val="000E2E27"/>
    <w:rsid w:val="00116A09"/>
    <w:rsid w:val="001353FB"/>
    <w:rsid w:val="00136A1A"/>
    <w:rsid w:val="001813E0"/>
    <w:rsid w:val="001D4A45"/>
    <w:rsid w:val="001E2856"/>
    <w:rsid w:val="001F20EA"/>
    <w:rsid w:val="00244501"/>
    <w:rsid w:val="00257C45"/>
    <w:rsid w:val="002B4B0A"/>
    <w:rsid w:val="002C0C3E"/>
    <w:rsid w:val="002D528E"/>
    <w:rsid w:val="002F07CD"/>
    <w:rsid w:val="00350D22"/>
    <w:rsid w:val="00351190"/>
    <w:rsid w:val="003866F5"/>
    <w:rsid w:val="003B3A38"/>
    <w:rsid w:val="003D7292"/>
    <w:rsid w:val="004359B5"/>
    <w:rsid w:val="00464039"/>
    <w:rsid w:val="00470D49"/>
    <w:rsid w:val="004B0253"/>
    <w:rsid w:val="004C0182"/>
    <w:rsid w:val="004F722C"/>
    <w:rsid w:val="00522177"/>
    <w:rsid w:val="00582D87"/>
    <w:rsid w:val="005E32A5"/>
    <w:rsid w:val="006624C1"/>
    <w:rsid w:val="00694799"/>
    <w:rsid w:val="00757ACF"/>
    <w:rsid w:val="0077233A"/>
    <w:rsid w:val="00783193"/>
    <w:rsid w:val="007B0E9D"/>
    <w:rsid w:val="007E24FD"/>
    <w:rsid w:val="007F07D3"/>
    <w:rsid w:val="007F2073"/>
    <w:rsid w:val="00821006"/>
    <w:rsid w:val="008219B5"/>
    <w:rsid w:val="00843BEF"/>
    <w:rsid w:val="0087429D"/>
    <w:rsid w:val="008A7ED8"/>
    <w:rsid w:val="008B5F3F"/>
    <w:rsid w:val="008F581B"/>
    <w:rsid w:val="0092708B"/>
    <w:rsid w:val="009771EA"/>
    <w:rsid w:val="009A7261"/>
    <w:rsid w:val="009C5A69"/>
    <w:rsid w:val="009E2A27"/>
    <w:rsid w:val="00A26CF2"/>
    <w:rsid w:val="00A516CA"/>
    <w:rsid w:val="00A82134"/>
    <w:rsid w:val="00A94590"/>
    <w:rsid w:val="00B07BA9"/>
    <w:rsid w:val="00B2292C"/>
    <w:rsid w:val="00B25BF8"/>
    <w:rsid w:val="00B512C8"/>
    <w:rsid w:val="00BE5D82"/>
    <w:rsid w:val="00BF4AC4"/>
    <w:rsid w:val="00C438B7"/>
    <w:rsid w:val="00C76070"/>
    <w:rsid w:val="00CB6021"/>
    <w:rsid w:val="00CD517B"/>
    <w:rsid w:val="00CE388D"/>
    <w:rsid w:val="00CE6335"/>
    <w:rsid w:val="00D030AE"/>
    <w:rsid w:val="00D25DA5"/>
    <w:rsid w:val="00D9517E"/>
    <w:rsid w:val="00DE227B"/>
    <w:rsid w:val="00E545BF"/>
    <w:rsid w:val="00E75907"/>
    <w:rsid w:val="00E90FC3"/>
    <w:rsid w:val="00E957E1"/>
    <w:rsid w:val="00EA6B46"/>
    <w:rsid w:val="00ED790D"/>
    <w:rsid w:val="00ED7FAB"/>
    <w:rsid w:val="00F02C70"/>
    <w:rsid w:val="00F063BC"/>
    <w:rsid w:val="00F201A4"/>
    <w:rsid w:val="00F80F50"/>
    <w:rsid w:val="00F83739"/>
    <w:rsid w:val="00FE619A"/>
    <w:rsid w:val="63AC30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4">
    <w:name w:val="page number"/>
    <w:basedOn w:val="2"/>
    <w:uiPriority w:val="0"/>
  </w:style>
  <w:style w:type="paragraph" w:styleId="5">
    <w:name w:val="Balloon Text"/>
    <w:basedOn w:val="1"/>
    <w:link w:val="11"/>
    <w:uiPriority w:val="0"/>
    <w:rPr>
      <w:rFonts w:ascii="Segoe UI" w:hAnsi="Segoe UI"/>
      <w:sz w:val="18"/>
      <w:szCs w:val="18"/>
    </w:rPr>
  </w:style>
  <w:style w:type="paragraph" w:styleId="6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0"/>
    <w:uiPriority w:val="99"/>
    <w:pPr>
      <w:tabs>
        <w:tab w:val="center" w:pos="4677"/>
        <w:tab w:val="right" w:pos="9355"/>
      </w:tabs>
    </w:pPr>
  </w:style>
  <w:style w:type="paragraph" w:styleId="8">
    <w:name w:val="Normal (Web)"/>
    <w:basedOn w:val="1"/>
    <w:uiPriority w:val="0"/>
    <w:pPr>
      <w:spacing w:before="100" w:beforeAutospacing="1" w:after="100" w:afterAutospacing="1"/>
    </w:p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Нижний колонтитул Знак"/>
    <w:link w:val="7"/>
    <w:uiPriority w:val="99"/>
    <w:rPr>
      <w:sz w:val="24"/>
      <w:szCs w:val="24"/>
    </w:rPr>
  </w:style>
  <w:style w:type="character" w:customStyle="1" w:styleId="11">
    <w:name w:val="Текст выноски Знак"/>
    <w:link w:val="5"/>
    <w:uiPriority w:val="0"/>
    <w:rPr>
      <w:rFonts w:ascii="Segoe UI" w:hAnsi="Segoe UI" w:cs="Segoe UI"/>
      <w:sz w:val="18"/>
      <w:szCs w:val="18"/>
    </w:rPr>
  </w:style>
  <w:style w:type="paragraph" w:styleId="12">
    <w:name w:val="No Spacing"/>
    <w:qFormat/>
    <w:uiPriority w:val="1"/>
    <w:rPr>
      <w:rFonts w:ascii="Calibri" w:hAnsi="Calibri" w:eastAsia="Calibri"/>
      <w:kern w:val="2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1293</Words>
  <Characters>7373</Characters>
  <Lines>61</Lines>
  <Paragraphs>17</Paragraphs>
  <TotalTime>5</TotalTime>
  <ScaleCrop>false</ScaleCrop>
  <LinksUpToDate>false</LinksUpToDate>
  <CharactersWithSpaces>8649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2010-11-19T06:09:00Z</dcterms:created>
  <dc:creator>1</dc:creator>
  <cp:lastModifiedBy>2</cp:lastModifiedBy>
  <cp:lastPrinted>2023-06-19T11:18:00Z</cp:lastPrinted>
  <dcterms:modified xsi:type="dcterms:W3CDTF">2025-11-06T12:20:43Z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41E8CC7469894452AB5166F96F3AD85D_13</vt:lpwstr>
  </property>
</Properties>
</file>