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48" w:rsidRDefault="00A55E48" w:rsidP="00A55E48">
      <w:pPr>
        <w:shd w:val="clear" w:color="auto" w:fill="FFFFFF"/>
        <w:ind w:left="5" w:firstLine="288"/>
        <w:jc w:val="center"/>
        <w:rPr>
          <w:rStyle w:val="a8"/>
          <w:rFonts w:eastAsiaTheme="majorEastAsia"/>
          <w:spacing w:val="1"/>
          <w:sz w:val="28"/>
          <w:szCs w:val="28"/>
        </w:rPr>
      </w:pPr>
      <w:r>
        <w:rPr>
          <w:rStyle w:val="a8"/>
          <w:rFonts w:eastAsiaTheme="majorEastAsia"/>
          <w:spacing w:val="1"/>
          <w:sz w:val="28"/>
          <w:szCs w:val="28"/>
        </w:rPr>
        <w:t>МОУ ВЫШЕСЛАВСКАЯ ООШ</w:t>
      </w:r>
    </w:p>
    <w:p w:rsidR="00A55E48" w:rsidRDefault="00A55E48" w:rsidP="00A55E48">
      <w:pPr>
        <w:shd w:val="clear" w:color="auto" w:fill="FFFFFF"/>
        <w:ind w:left="5" w:firstLine="288"/>
        <w:jc w:val="both"/>
        <w:rPr>
          <w:rStyle w:val="a8"/>
          <w:rFonts w:eastAsiaTheme="majorEastAsia"/>
          <w:spacing w:val="1"/>
          <w:sz w:val="28"/>
          <w:szCs w:val="28"/>
        </w:rPr>
      </w:pPr>
    </w:p>
    <w:p w:rsidR="00A55E48" w:rsidRDefault="00A55E48" w:rsidP="00A55E48">
      <w:pPr>
        <w:shd w:val="clear" w:color="auto" w:fill="FFFFFF"/>
        <w:ind w:left="5" w:firstLine="288"/>
        <w:jc w:val="both"/>
        <w:rPr>
          <w:rStyle w:val="a8"/>
          <w:rFonts w:eastAsiaTheme="majorEastAsia"/>
          <w:spacing w:val="1"/>
          <w:sz w:val="28"/>
          <w:szCs w:val="28"/>
        </w:rPr>
      </w:pPr>
    </w:p>
    <w:p w:rsidR="00A55E48" w:rsidRDefault="00A55E48" w:rsidP="00A55E48">
      <w:pPr>
        <w:shd w:val="clear" w:color="auto" w:fill="FFFFFF"/>
        <w:ind w:left="5" w:firstLine="288"/>
        <w:jc w:val="both"/>
        <w:rPr>
          <w:rStyle w:val="a8"/>
          <w:rFonts w:eastAsiaTheme="majorEastAsia"/>
          <w:spacing w:val="1"/>
          <w:sz w:val="28"/>
          <w:szCs w:val="28"/>
        </w:rPr>
      </w:pPr>
    </w:p>
    <w:p w:rsidR="00A55E48" w:rsidRDefault="00A55E48" w:rsidP="00A55E48">
      <w:pPr>
        <w:shd w:val="clear" w:color="auto" w:fill="FFFFFF"/>
        <w:ind w:left="5" w:firstLine="288"/>
        <w:jc w:val="both"/>
        <w:rPr>
          <w:rStyle w:val="a8"/>
          <w:rFonts w:eastAsiaTheme="majorEastAsia"/>
          <w:spacing w:val="1"/>
          <w:sz w:val="28"/>
          <w:szCs w:val="28"/>
        </w:rPr>
      </w:pPr>
    </w:p>
    <w:p w:rsidR="00A55E48" w:rsidRDefault="00A55E48" w:rsidP="00A55E48">
      <w:pPr>
        <w:shd w:val="clear" w:color="auto" w:fill="FFFFFF"/>
        <w:ind w:left="5" w:firstLine="288"/>
        <w:jc w:val="both"/>
        <w:rPr>
          <w:rStyle w:val="a8"/>
          <w:rFonts w:eastAsiaTheme="majorEastAsia"/>
          <w:spacing w:val="1"/>
          <w:sz w:val="28"/>
          <w:szCs w:val="28"/>
        </w:rPr>
      </w:pPr>
    </w:p>
    <w:p w:rsidR="00A55E48" w:rsidRDefault="00A55E48" w:rsidP="00A55E48">
      <w:pPr>
        <w:shd w:val="clear" w:color="auto" w:fill="FFFFFF"/>
        <w:ind w:left="5" w:firstLine="288"/>
        <w:jc w:val="both"/>
        <w:rPr>
          <w:rStyle w:val="a8"/>
          <w:rFonts w:eastAsiaTheme="majorEastAsia"/>
          <w:spacing w:val="1"/>
          <w:sz w:val="28"/>
          <w:szCs w:val="28"/>
        </w:rPr>
      </w:pPr>
    </w:p>
    <w:p w:rsidR="00A55E48" w:rsidRDefault="00A55E48" w:rsidP="00A55E48">
      <w:pPr>
        <w:shd w:val="clear" w:color="auto" w:fill="FFFFFF"/>
        <w:ind w:left="5" w:firstLine="288"/>
        <w:jc w:val="both"/>
        <w:rPr>
          <w:rStyle w:val="a8"/>
          <w:rFonts w:eastAsiaTheme="majorEastAsia"/>
          <w:spacing w:val="1"/>
          <w:sz w:val="28"/>
          <w:szCs w:val="28"/>
        </w:rPr>
      </w:pPr>
    </w:p>
    <w:p w:rsidR="00A55E48" w:rsidRDefault="00A55E48" w:rsidP="00A55E48">
      <w:pPr>
        <w:shd w:val="clear" w:color="auto" w:fill="FFFFFF"/>
        <w:ind w:left="5" w:firstLine="288"/>
        <w:jc w:val="both"/>
        <w:rPr>
          <w:rStyle w:val="a8"/>
          <w:rFonts w:eastAsiaTheme="majorEastAsia"/>
          <w:spacing w:val="1"/>
          <w:sz w:val="28"/>
          <w:szCs w:val="28"/>
        </w:rPr>
      </w:pPr>
    </w:p>
    <w:p w:rsidR="00A55E48" w:rsidRDefault="00A55E48" w:rsidP="00A55E48">
      <w:pPr>
        <w:shd w:val="clear" w:color="auto" w:fill="FFFFFF"/>
        <w:ind w:left="5" w:firstLine="288"/>
        <w:jc w:val="center"/>
        <w:rPr>
          <w:rStyle w:val="a8"/>
          <w:rFonts w:eastAsiaTheme="majorEastAsia"/>
          <w:spacing w:val="1"/>
          <w:sz w:val="28"/>
          <w:szCs w:val="28"/>
        </w:rPr>
      </w:pPr>
    </w:p>
    <w:p w:rsidR="00A55E48" w:rsidRDefault="00A55E48" w:rsidP="00A55E48">
      <w:pPr>
        <w:shd w:val="clear" w:color="auto" w:fill="FFFFFF"/>
        <w:ind w:left="5" w:firstLine="288"/>
        <w:jc w:val="center"/>
        <w:rPr>
          <w:rStyle w:val="a8"/>
          <w:rFonts w:eastAsiaTheme="majorEastAsia"/>
          <w:spacing w:val="1"/>
          <w:sz w:val="28"/>
          <w:szCs w:val="28"/>
        </w:rPr>
      </w:pPr>
    </w:p>
    <w:p w:rsidR="00A55E48" w:rsidRDefault="00A55E48" w:rsidP="00A55E48">
      <w:pPr>
        <w:shd w:val="clear" w:color="auto" w:fill="FFFFFF"/>
        <w:ind w:left="5" w:firstLine="288"/>
        <w:jc w:val="center"/>
        <w:rPr>
          <w:rStyle w:val="a8"/>
          <w:rFonts w:eastAsiaTheme="majorEastAsia"/>
          <w:spacing w:val="1"/>
          <w:sz w:val="28"/>
          <w:szCs w:val="28"/>
        </w:rPr>
      </w:pPr>
    </w:p>
    <w:p w:rsidR="00A55E48" w:rsidRDefault="00A55E48" w:rsidP="00A55E48">
      <w:pPr>
        <w:shd w:val="clear" w:color="auto" w:fill="FFFFFF"/>
        <w:ind w:left="5" w:firstLine="288"/>
        <w:jc w:val="center"/>
        <w:rPr>
          <w:rStyle w:val="a8"/>
          <w:rFonts w:eastAsiaTheme="majorEastAsia"/>
          <w:spacing w:val="1"/>
          <w:sz w:val="28"/>
          <w:szCs w:val="28"/>
        </w:rPr>
      </w:pPr>
    </w:p>
    <w:p w:rsidR="00A55E48" w:rsidRDefault="00A55E48" w:rsidP="00A55E48">
      <w:pPr>
        <w:shd w:val="clear" w:color="auto" w:fill="FFFFFF"/>
        <w:ind w:left="5" w:firstLine="288"/>
        <w:jc w:val="center"/>
        <w:rPr>
          <w:rStyle w:val="a8"/>
          <w:rFonts w:eastAsiaTheme="majorEastAsia"/>
          <w:spacing w:val="1"/>
          <w:sz w:val="28"/>
          <w:szCs w:val="28"/>
        </w:rPr>
      </w:pPr>
    </w:p>
    <w:p w:rsidR="00A55E48" w:rsidRPr="00A55E48" w:rsidRDefault="00A55E48" w:rsidP="00A55E48">
      <w:pPr>
        <w:shd w:val="clear" w:color="auto" w:fill="FFFFFF"/>
        <w:ind w:left="5" w:firstLine="288"/>
        <w:jc w:val="center"/>
        <w:rPr>
          <w:sz w:val="72"/>
          <w:szCs w:val="72"/>
        </w:rPr>
      </w:pPr>
      <w:r w:rsidRPr="00A55E48">
        <w:rPr>
          <w:rStyle w:val="a8"/>
          <w:rFonts w:eastAsiaTheme="majorEastAsia"/>
          <w:spacing w:val="1"/>
          <w:sz w:val="72"/>
          <w:szCs w:val="72"/>
        </w:rPr>
        <w:t>Использование ИКТ в обучении биологии</w:t>
      </w:r>
    </w:p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Default="00A55E48" w:rsidP="00A55E48"/>
    <w:p w:rsidR="00A55E48" w:rsidRPr="00A55E48" w:rsidRDefault="00A55E48" w:rsidP="00A55E48">
      <w:pPr>
        <w:jc w:val="right"/>
        <w:rPr>
          <w:b/>
          <w:sz w:val="28"/>
          <w:szCs w:val="28"/>
        </w:rPr>
      </w:pPr>
      <w:r w:rsidRPr="00A55E48">
        <w:rPr>
          <w:b/>
          <w:sz w:val="28"/>
          <w:szCs w:val="28"/>
        </w:rPr>
        <w:t>Учитель: Рыжакова Н.Ю.</w:t>
      </w:r>
    </w:p>
    <w:p w:rsidR="00A55E48" w:rsidRDefault="00A55E48" w:rsidP="00A55E48">
      <w:pPr>
        <w:jc w:val="right"/>
      </w:pPr>
    </w:p>
    <w:p w:rsidR="00A55E48" w:rsidRDefault="00A55E48" w:rsidP="00A55E48">
      <w:pPr>
        <w:jc w:val="right"/>
      </w:pPr>
    </w:p>
    <w:p w:rsidR="00A55E48" w:rsidRDefault="00A55E48" w:rsidP="00A55E48">
      <w:pPr>
        <w:jc w:val="right"/>
      </w:pPr>
    </w:p>
    <w:p w:rsidR="005523E1" w:rsidRPr="001A508C" w:rsidRDefault="005523E1" w:rsidP="00A55E48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A508C">
        <w:rPr>
          <w:b/>
          <w:sz w:val="28"/>
          <w:szCs w:val="28"/>
        </w:rPr>
        <w:lastRenderedPageBreak/>
        <w:t>Цель</w:t>
      </w:r>
      <w:r w:rsidR="00A55E48">
        <w:rPr>
          <w:b/>
          <w:sz w:val="28"/>
          <w:szCs w:val="28"/>
        </w:rPr>
        <w:t xml:space="preserve"> работы</w:t>
      </w:r>
      <w:r w:rsidRPr="001A508C">
        <w:rPr>
          <w:sz w:val="28"/>
          <w:szCs w:val="28"/>
        </w:rPr>
        <w:t xml:space="preserve">: </w:t>
      </w:r>
      <w:r w:rsidRPr="001A508C">
        <w:rPr>
          <w:rStyle w:val="a8"/>
          <w:rFonts w:eastAsiaTheme="majorEastAsia"/>
          <w:b w:val="0"/>
          <w:sz w:val="28"/>
          <w:szCs w:val="28"/>
        </w:rPr>
        <w:t xml:space="preserve">повышение качества знаний </w:t>
      </w:r>
      <w:r>
        <w:rPr>
          <w:rStyle w:val="a8"/>
          <w:rFonts w:eastAsiaTheme="majorEastAsia"/>
          <w:b w:val="0"/>
          <w:sz w:val="28"/>
          <w:szCs w:val="28"/>
        </w:rPr>
        <w:t xml:space="preserve">учащихся </w:t>
      </w:r>
      <w:r w:rsidRPr="001A508C">
        <w:rPr>
          <w:rStyle w:val="a8"/>
          <w:rFonts w:eastAsiaTheme="majorEastAsia"/>
          <w:b w:val="0"/>
          <w:sz w:val="28"/>
          <w:szCs w:val="28"/>
        </w:rPr>
        <w:t>по биологии с помощью ИКТ</w:t>
      </w:r>
      <w:r>
        <w:rPr>
          <w:rStyle w:val="a8"/>
          <w:rFonts w:eastAsiaTheme="majorEastAsia"/>
          <w:b w:val="0"/>
          <w:sz w:val="28"/>
          <w:szCs w:val="28"/>
        </w:rPr>
        <w:t>.</w:t>
      </w:r>
      <w:r w:rsidRPr="001A508C">
        <w:rPr>
          <w:rStyle w:val="a8"/>
          <w:rFonts w:eastAsiaTheme="majorEastAsia"/>
          <w:sz w:val="28"/>
          <w:szCs w:val="28"/>
        </w:rPr>
        <w:t xml:space="preserve">        </w:t>
      </w:r>
      <w:r w:rsidRPr="001A508C">
        <w:rPr>
          <w:sz w:val="28"/>
          <w:szCs w:val="28"/>
        </w:rPr>
        <w:t> </w:t>
      </w:r>
    </w:p>
    <w:p w:rsidR="005523E1" w:rsidRPr="001A508C" w:rsidRDefault="005523E1" w:rsidP="00A55E48">
      <w:pPr>
        <w:ind w:firstLine="567"/>
        <w:jc w:val="both"/>
        <w:rPr>
          <w:sz w:val="28"/>
          <w:szCs w:val="28"/>
        </w:rPr>
      </w:pPr>
      <w:r w:rsidRPr="001A508C">
        <w:rPr>
          <w:rStyle w:val="a8"/>
          <w:rFonts w:eastAsiaTheme="majorEastAsia"/>
          <w:bCs w:val="0"/>
          <w:sz w:val="28"/>
          <w:szCs w:val="28"/>
        </w:rPr>
        <w:t xml:space="preserve">Задачи:  </w:t>
      </w:r>
    </w:p>
    <w:p w:rsidR="005523E1" w:rsidRPr="001A508C" w:rsidRDefault="005523E1" w:rsidP="00A55E4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у учащихся интерес</w:t>
      </w:r>
      <w:r w:rsidRPr="001A508C">
        <w:rPr>
          <w:sz w:val="28"/>
          <w:szCs w:val="28"/>
        </w:rPr>
        <w:t xml:space="preserve"> к би</w:t>
      </w:r>
      <w:r>
        <w:rPr>
          <w:sz w:val="28"/>
          <w:szCs w:val="28"/>
        </w:rPr>
        <w:t>ологии с помощью ИКТ;</w:t>
      </w:r>
    </w:p>
    <w:p w:rsidR="005523E1" w:rsidRPr="001A508C" w:rsidRDefault="005523E1" w:rsidP="00A55E48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A508C">
        <w:rPr>
          <w:sz w:val="28"/>
          <w:szCs w:val="28"/>
        </w:rPr>
        <w:t>беспечить научный подход к изучению биологии</w:t>
      </w:r>
      <w:r>
        <w:rPr>
          <w:sz w:val="28"/>
          <w:szCs w:val="28"/>
        </w:rPr>
        <w:t>;</w:t>
      </w:r>
    </w:p>
    <w:p w:rsidR="005523E1" w:rsidRPr="001A508C" w:rsidRDefault="005523E1" w:rsidP="00A55E4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привлекать</w:t>
      </w:r>
      <w:r w:rsidRPr="001A508C">
        <w:rPr>
          <w:sz w:val="28"/>
          <w:szCs w:val="28"/>
        </w:rPr>
        <w:t xml:space="preserve"> учащихся к созданию презентаций, видеофильмов и учебн</w:t>
      </w:r>
      <w:r>
        <w:rPr>
          <w:sz w:val="28"/>
          <w:szCs w:val="28"/>
        </w:rPr>
        <w:t>ых проектов во внеурочное время;</w:t>
      </w:r>
    </w:p>
    <w:p w:rsidR="005523E1" w:rsidRPr="001A508C" w:rsidRDefault="005523E1" w:rsidP="00A55E48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A508C">
        <w:rPr>
          <w:sz w:val="28"/>
          <w:szCs w:val="28"/>
        </w:rPr>
        <w:t>спользовать ИКТ для подготовки учащихся к ЕГЭ</w:t>
      </w:r>
      <w:r>
        <w:rPr>
          <w:sz w:val="28"/>
          <w:szCs w:val="28"/>
        </w:rPr>
        <w:t>.</w:t>
      </w:r>
    </w:p>
    <w:p w:rsidR="005523E1" w:rsidRPr="001A508C" w:rsidRDefault="005523E1" w:rsidP="00A55E4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A508C">
        <w:rPr>
          <w:sz w:val="28"/>
          <w:szCs w:val="28"/>
        </w:rPr>
        <w:t>Использование новой компьютерной технологии мультимедиа открывает широкие возможности для развития принципиально нового обучения, которое становится управляемым, контролируемым и адаптированным к индивидуальным особенностям обучаемого. Внедрение информационных технологий может содействовать реорганизации обучения, существенному повышению его эффективности. С помощью этих систем можно давать успешно работающим учащимся дополнительный или факультативный материал, целенаправленно управлять соревновательным элементом, присутствующим в деятельности учащихся, осуществляя индивидуализацию и дифференциацию обучения.</w:t>
      </w:r>
    </w:p>
    <w:p w:rsidR="005523E1" w:rsidRPr="001A508C" w:rsidRDefault="005523E1" w:rsidP="00A55E48">
      <w:pPr>
        <w:shd w:val="clear" w:color="auto" w:fill="FFFFFF"/>
        <w:ind w:firstLine="567"/>
        <w:jc w:val="both"/>
        <w:rPr>
          <w:sz w:val="28"/>
          <w:szCs w:val="28"/>
        </w:rPr>
      </w:pPr>
      <w:r w:rsidRPr="001A508C">
        <w:rPr>
          <w:color w:val="000000"/>
          <w:spacing w:val="-2"/>
          <w:sz w:val="28"/>
          <w:szCs w:val="28"/>
        </w:rPr>
        <w:t xml:space="preserve">Невозможно научить ребёнка, если ему не </w:t>
      </w:r>
      <w:r w:rsidRPr="001A508C">
        <w:rPr>
          <w:color w:val="000000"/>
          <w:spacing w:val="-3"/>
          <w:sz w:val="28"/>
          <w:szCs w:val="28"/>
        </w:rPr>
        <w:t xml:space="preserve">интересно, если он не увлечён процессом познания. </w:t>
      </w:r>
      <w:r w:rsidRPr="001A508C">
        <w:rPr>
          <w:color w:val="000000"/>
          <w:sz w:val="28"/>
          <w:szCs w:val="28"/>
        </w:rPr>
        <w:t xml:space="preserve">Активная работа ученика на уроке - залог успешного </w:t>
      </w:r>
      <w:r w:rsidRPr="001A508C">
        <w:rPr>
          <w:color w:val="000000"/>
          <w:spacing w:val="-5"/>
          <w:sz w:val="28"/>
          <w:szCs w:val="28"/>
        </w:rPr>
        <w:t xml:space="preserve">обучения. Известно, что познавательная активность </w:t>
      </w:r>
      <w:r w:rsidRPr="001A508C">
        <w:rPr>
          <w:color w:val="000000"/>
          <w:spacing w:val="-3"/>
          <w:sz w:val="28"/>
          <w:szCs w:val="28"/>
        </w:rPr>
        <w:t xml:space="preserve">учащихся тем выше, чем сильнее их интерес к изучаемому предмету.   В развитии интереса к </w:t>
      </w:r>
      <w:r w:rsidRPr="001A508C">
        <w:rPr>
          <w:color w:val="000000"/>
          <w:spacing w:val="-5"/>
          <w:sz w:val="28"/>
          <w:szCs w:val="28"/>
        </w:rPr>
        <w:t xml:space="preserve">учебному предмету нельзя полагаться только на </w:t>
      </w:r>
      <w:r w:rsidRPr="001A508C">
        <w:rPr>
          <w:color w:val="000000"/>
          <w:spacing w:val="-3"/>
          <w:sz w:val="28"/>
          <w:szCs w:val="28"/>
        </w:rPr>
        <w:t xml:space="preserve">содержание изучаемого материала, важны и методы, с </w:t>
      </w:r>
      <w:r w:rsidRPr="001A508C">
        <w:rPr>
          <w:color w:val="000000"/>
          <w:sz w:val="28"/>
          <w:szCs w:val="28"/>
        </w:rPr>
        <w:t xml:space="preserve">помощью которых школьники вовлекаются в процесс </w:t>
      </w:r>
      <w:r w:rsidRPr="001A508C">
        <w:rPr>
          <w:color w:val="000000"/>
          <w:spacing w:val="-4"/>
          <w:sz w:val="28"/>
          <w:szCs w:val="28"/>
        </w:rPr>
        <w:t xml:space="preserve">познания.     Использование новых информационных </w:t>
      </w:r>
      <w:r w:rsidRPr="001A508C">
        <w:rPr>
          <w:color w:val="000000"/>
          <w:spacing w:val="-6"/>
          <w:sz w:val="28"/>
          <w:szCs w:val="28"/>
        </w:rPr>
        <w:t xml:space="preserve">технологий в процессе обучения позволяет добиваться </w:t>
      </w:r>
      <w:r w:rsidRPr="001A508C">
        <w:rPr>
          <w:color w:val="000000"/>
          <w:spacing w:val="-3"/>
          <w:sz w:val="28"/>
          <w:szCs w:val="28"/>
        </w:rPr>
        <w:t xml:space="preserve">качественно более высокого уровня наглядности на </w:t>
      </w:r>
      <w:r w:rsidRPr="001A508C">
        <w:rPr>
          <w:color w:val="000000"/>
          <w:spacing w:val="-2"/>
          <w:sz w:val="28"/>
          <w:szCs w:val="28"/>
        </w:rPr>
        <w:t xml:space="preserve">уроках, значительно расширяет возможности </w:t>
      </w:r>
      <w:r w:rsidRPr="001A508C">
        <w:rPr>
          <w:color w:val="000000"/>
          <w:spacing w:val="-5"/>
          <w:sz w:val="28"/>
          <w:szCs w:val="28"/>
        </w:rPr>
        <w:t xml:space="preserve">активизации деятельности школьников, а непрерывная </w:t>
      </w:r>
      <w:r w:rsidRPr="001A508C">
        <w:rPr>
          <w:color w:val="000000"/>
          <w:spacing w:val="-4"/>
          <w:sz w:val="28"/>
          <w:szCs w:val="28"/>
        </w:rPr>
        <w:t xml:space="preserve">обратная связь оживляет учебный процесс, </w:t>
      </w:r>
      <w:r w:rsidRPr="001A508C">
        <w:rPr>
          <w:color w:val="000000"/>
          <w:spacing w:val="-2"/>
          <w:sz w:val="28"/>
          <w:szCs w:val="28"/>
        </w:rPr>
        <w:t xml:space="preserve">способствует повышению его динамизма, что, в </w:t>
      </w:r>
      <w:r w:rsidRPr="001A508C">
        <w:rPr>
          <w:color w:val="000000"/>
          <w:sz w:val="28"/>
          <w:szCs w:val="28"/>
        </w:rPr>
        <w:t xml:space="preserve">конечном счете, ведёт к формированию </w:t>
      </w:r>
      <w:r w:rsidRPr="001A508C">
        <w:rPr>
          <w:color w:val="000000"/>
          <w:spacing w:val="-3"/>
          <w:sz w:val="28"/>
          <w:szCs w:val="28"/>
        </w:rPr>
        <w:t xml:space="preserve">положительного отношения учащихся к изучаемому </w:t>
      </w:r>
      <w:r w:rsidRPr="001A508C">
        <w:rPr>
          <w:color w:val="000000"/>
          <w:spacing w:val="-2"/>
          <w:sz w:val="28"/>
          <w:szCs w:val="28"/>
        </w:rPr>
        <w:t>материалу.</w:t>
      </w:r>
      <w:r w:rsidRPr="001A508C">
        <w:rPr>
          <w:sz w:val="28"/>
          <w:szCs w:val="28"/>
        </w:rPr>
        <w:t xml:space="preserve"> </w:t>
      </w:r>
    </w:p>
    <w:p w:rsidR="005523E1" w:rsidRPr="001A508C" w:rsidRDefault="005523E1" w:rsidP="00A55E48">
      <w:pPr>
        <w:shd w:val="clear" w:color="auto" w:fill="FFFFFF"/>
        <w:ind w:firstLine="567"/>
        <w:jc w:val="both"/>
        <w:rPr>
          <w:sz w:val="28"/>
          <w:szCs w:val="28"/>
        </w:rPr>
      </w:pPr>
      <w:r w:rsidRPr="001A508C">
        <w:rPr>
          <w:sz w:val="28"/>
          <w:szCs w:val="28"/>
        </w:rPr>
        <w:t>Использование технологии мультимедиа позволяет включить в учебный курс одновременно видео, звуковое сопровождение, фото, рисунки, картины, схемы, текст. Разнообразие источников информации создает ситуацию новизны и разнообразия и, несмотря на большую информационную насыщенность, такое занятие воспринимается учащимися с интересом и оставляет у них хорошее впечатление.</w:t>
      </w:r>
    </w:p>
    <w:p w:rsidR="005523E1" w:rsidRDefault="00A55E48" w:rsidP="00A55E48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 w:rsidR="005523E1" w:rsidRPr="001A508C">
        <w:rPr>
          <w:color w:val="000000"/>
          <w:spacing w:val="-3"/>
          <w:sz w:val="28"/>
          <w:szCs w:val="28"/>
        </w:rPr>
        <w:t>бучения детей биологии строится на И</w:t>
      </w:r>
      <w:proofErr w:type="gramStart"/>
      <w:r w:rsidR="005523E1" w:rsidRPr="001A508C">
        <w:rPr>
          <w:color w:val="000000"/>
          <w:spacing w:val="-3"/>
          <w:sz w:val="28"/>
          <w:szCs w:val="28"/>
        </w:rPr>
        <w:t>КТ в тр</w:t>
      </w:r>
      <w:proofErr w:type="gramEnd"/>
      <w:r w:rsidR="005523E1" w:rsidRPr="001A508C">
        <w:rPr>
          <w:color w:val="000000"/>
          <w:spacing w:val="-3"/>
          <w:sz w:val="28"/>
          <w:szCs w:val="28"/>
        </w:rPr>
        <w:t xml:space="preserve">ёх направлениях это: </w:t>
      </w:r>
    </w:p>
    <w:p w:rsidR="005523E1" w:rsidRPr="001A508C" w:rsidRDefault="005523E1" w:rsidP="00A55E48">
      <w:pPr>
        <w:shd w:val="clear" w:color="auto" w:fill="FFFFFF"/>
        <w:ind w:firstLine="567"/>
        <w:jc w:val="both"/>
        <w:rPr>
          <w:sz w:val="28"/>
          <w:szCs w:val="28"/>
        </w:rPr>
      </w:pPr>
      <w:r w:rsidRPr="001A508C">
        <w:rPr>
          <w:color w:val="000000"/>
          <w:spacing w:val="-3"/>
          <w:sz w:val="28"/>
          <w:szCs w:val="28"/>
        </w:rPr>
        <w:t>1. Учебная деятельность</w:t>
      </w:r>
      <w:r>
        <w:rPr>
          <w:color w:val="000000"/>
          <w:spacing w:val="-3"/>
          <w:sz w:val="28"/>
          <w:szCs w:val="28"/>
        </w:rPr>
        <w:t>.</w:t>
      </w:r>
      <w:r w:rsidRPr="001A508C">
        <w:rPr>
          <w:color w:val="000000"/>
          <w:spacing w:val="-3"/>
          <w:sz w:val="28"/>
          <w:szCs w:val="28"/>
        </w:rPr>
        <w:t xml:space="preserve"> </w:t>
      </w:r>
    </w:p>
    <w:p w:rsidR="005523E1" w:rsidRPr="001A508C" w:rsidRDefault="005523E1" w:rsidP="00A55E48">
      <w:pPr>
        <w:shd w:val="clear" w:color="auto" w:fill="FFFFFF"/>
        <w:ind w:firstLine="567"/>
        <w:jc w:val="both"/>
        <w:rPr>
          <w:sz w:val="28"/>
          <w:szCs w:val="28"/>
        </w:rPr>
      </w:pPr>
      <w:r w:rsidRPr="001A508C">
        <w:rPr>
          <w:color w:val="000000"/>
          <w:spacing w:val="-3"/>
          <w:sz w:val="28"/>
          <w:szCs w:val="28"/>
        </w:rPr>
        <w:t> 2. Внеклассная работа</w:t>
      </w:r>
      <w:r>
        <w:rPr>
          <w:color w:val="000000"/>
          <w:spacing w:val="-3"/>
          <w:sz w:val="28"/>
          <w:szCs w:val="28"/>
        </w:rPr>
        <w:t>.</w:t>
      </w:r>
    </w:p>
    <w:p w:rsidR="005523E1" w:rsidRPr="001A508C" w:rsidRDefault="005523E1" w:rsidP="00A55E4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 3. Подготовка к Е</w:t>
      </w:r>
      <w:r w:rsidRPr="001A508C">
        <w:rPr>
          <w:color w:val="000000"/>
          <w:spacing w:val="-3"/>
          <w:sz w:val="28"/>
          <w:szCs w:val="28"/>
        </w:rPr>
        <w:t>ГЭ</w:t>
      </w:r>
      <w:r>
        <w:rPr>
          <w:color w:val="000000"/>
          <w:spacing w:val="-3"/>
          <w:sz w:val="28"/>
          <w:szCs w:val="28"/>
        </w:rPr>
        <w:t>.</w:t>
      </w:r>
    </w:p>
    <w:p w:rsidR="005523E1" w:rsidRPr="001A508C" w:rsidRDefault="005523E1" w:rsidP="00A55E48">
      <w:pPr>
        <w:shd w:val="clear" w:color="auto" w:fill="FFFFFF"/>
        <w:ind w:firstLine="567"/>
        <w:jc w:val="both"/>
        <w:rPr>
          <w:sz w:val="28"/>
          <w:szCs w:val="28"/>
        </w:rPr>
      </w:pPr>
      <w:r w:rsidRPr="001A508C">
        <w:rPr>
          <w:color w:val="000000"/>
          <w:spacing w:val="-3"/>
          <w:sz w:val="28"/>
          <w:szCs w:val="28"/>
        </w:rPr>
        <w:t xml:space="preserve">В учебной деятельности я </w:t>
      </w:r>
      <w:r>
        <w:rPr>
          <w:color w:val="000000"/>
          <w:spacing w:val="-3"/>
          <w:sz w:val="28"/>
          <w:szCs w:val="28"/>
        </w:rPr>
        <w:t>широко применяю презентации, электронные образовательные ресурсы (ЭОР)</w:t>
      </w:r>
      <w:r w:rsidRPr="001A508C">
        <w:rPr>
          <w:color w:val="000000"/>
          <w:spacing w:val="-3"/>
          <w:sz w:val="28"/>
          <w:szCs w:val="28"/>
        </w:rPr>
        <w:t>, С</w:t>
      </w:r>
      <w:proofErr w:type="gramStart"/>
      <w:r w:rsidRPr="001A508C">
        <w:rPr>
          <w:color w:val="000000"/>
          <w:spacing w:val="-3"/>
          <w:sz w:val="28"/>
          <w:szCs w:val="28"/>
          <w:lang w:val="en-US"/>
        </w:rPr>
        <w:t>D</w:t>
      </w:r>
      <w:proofErr w:type="gramEnd"/>
      <w:r>
        <w:rPr>
          <w:color w:val="000000"/>
          <w:spacing w:val="-3"/>
          <w:sz w:val="28"/>
          <w:szCs w:val="28"/>
        </w:rPr>
        <w:t>-диски</w:t>
      </w:r>
      <w:r w:rsidRPr="001A508C">
        <w:rPr>
          <w:color w:val="000000"/>
          <w:spacing w:val="-3"/>
          <w:sz w:val="28"/>
          <w:szCs w:val="28"/>
        </w:rPr>
        <w:t>.</w:t>
      </w:r>
    </w:p>
    <w:p w:rsidR="005523E1" w:rsidRPr="001A508C" w:rsidRDefault="005523E1" w:rsidP="00A55E4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Но больше</w:t>
      </w:r>
      <w:r w:rsidRPr="001A508C">
        <w:rPr>
          <w:color w:val="000000"/>
          <w:spacing w:val="-3"/>
          <w:sz w:val="28"/>
          <w:szCs w:val="28"/>
        </w:rPr>
        <w:t xml:space="preserve">е предпочтение отдаю демонстрации презентаций учебного материала.  </w:t>
      </w:r>
    </w:p>
    <w:p w:rsidR="005523E1" w:rsidRPr="001A508C" w:rsidRDefault="005523E1" w:rsidP="00A55E48">
      <w:pPr>
        <w:ind w:firstLine="567"/>
        <w:jc w:val="both"/>
        <w:rPr>
          <w:sz w:val="28"/>
          <w:szCs w:val="28"/>
        </w:rPr>
      </w:pPr>
      <w:r w:rsidRPr="001A508C">
        <w:rPr>
          <w:sz w:val="28"/>
          <w:szCs w:val="28"/>
        </w:rPr>
        <w:lastRenderedPageBreak/>
        <w:t>Презентация дает возможность демонстрировать организмы, их строение, жизнедеятельность и взаимоотношения с другими организмами. Использовать это можно на всех этапах урока, и при объяснении нового материала, и при закреплении, и для контроля знаний. Причем, на каждом этапе урока предоставляется возможнос</w:t>
      </w:r>
      <w:r>
        <w:rPr>
          <w:sz w:val="28"/>
          <w:szCs w:val="28"/>
        </w:rPr>
        <w:t>ть огромного выбора материала. Например, п</w:t>
      </w:r>
      <w:r w:rsidRPr="001A508C">
        <w:rPr>
          <w:sz w:val="28"/>
          <w:szCs w:val="28"/>
        </w:rPr>
        <w:t xml:space="preserve">ри проведении </w:t>
      </w:r>
      <w:r w:rsidRPr="001A508C">
        <w:rPr>
          <w:b/>
          <w:bCs/>
          <w:sz w:val="28"/>
          <w:szCs w:val="28"/>
        </w:rPr>
        <w:t>урока в 7 классе по теме «Способы передвижения животных»</w:t>
      </w:r>
      <w:r w:rsidRPr="001A508C">
        <w:rPr>
          <w:sz w:val="28"/>
          <w:szCs w:val="28"/>
        </w:rPr>
        <w:t>  я использовал</w:t>
      </w:r>
      <w:r w:rsidR="00FB6D72">
        <w:rPr>
          <w:sz w:val="28"/>
          <w:szCs w:val="28"/>
        </w:rPr>
        <w:t>а</w:t>
      </w:r>
      <w:r w:rsidRPr="001A508C">
        <w:rPr>
          <w:sz w:val="28"/>
          <w:szCs w:val="28"/>
        </w:rPr>
        <w:t xml:space="preserve"> презентацию «Функции и среда обитания животных». На уроке рассматриваются три основных сп</w:t>
      </w:r>
      <w:r>
        <w:rPr>
          <w:sz w:val="28"/>
          <w:szCs w:val="28"/>
        </w:rPr>
        <w:t xml:space="preserve">особа движения: </w:t>
      </w:r>
      <w:proofErr w:type="spellStart"/>
      <w:r w:rsidRPr="00DD101E">
        <w:rPr>
          <w:i/>
          <w:sz w:val="28"/>
          <w:szCs w:val="28"/>
        </w:rPr>
        <w:t>амебоидное</w:t>
      </w:r>
      <w:proofErr w:type="spellEnd"/>
      <w:r>
        <w:rPr>
          <w:sz w:val="28"/>
          <w:szCs w:val="28"/>
        </w:rPr>
        <w:t xml:space="preserve"> -</w:t>
      </w:r>
      <w:r w:rsidRPr="001A508C">
        <w:rPr>
          <w:sz w:val="28"/>
          <w:szCs w:val="28"/>
        </w:rPr>
        <w:t xml:space="preserve"> с помощью жгутиков и ресничек и </w:t>
      </w:r>
      <w:r w:rsidRPr="00DD101E">
        <w:rPr>
          <w:i/>
          <w:sz w:val="28"/>
          <w:szCs w:val="28"/>
        </w:rPr>
        <w:t xml:space="preserve">мышечное </w:t>
      </w:r>
      <w:r w:rsidRPr="001A508C">
        <w:rPr>
          <w:sz w:val="28"/>
          <w:szCs w:val="28"/>
        </w:rPr>
        <w:t xml:space="preserve">движение. При изучении первого способа движения учащимся предлагается прочитать, что такое </w:t>
      </w:r>
      <w:proofErr w:type="spellStart"/>
      <w:r w:rsidRPr="001A508C">
        <w:rPr>
          <w:sz w:val="28"/>
          <w:szCs w:val="28"/>
        </w:rPr>
        <w:t>амебоидное</w:t>
      </w:r>
      <w:proofErr w:type="spellEnd"/>
      <w:r w:rsidRPr="001A508C">
        <w:rPr>
          <w:sz w:val="28"/>
          <w:szCs w:val="28"/>
        </w:rPr>
        <w:t xml:space="preserve"> движение в параграфе учебника, а затем посмотреть слайды, где показано движение амебы, снятое при помощи микроскопа. Конечно, увидев презентацию, учащиеся значительно лучше воспринимают данный материал. Они н</w:t>
      </w:r>
      <w:r w:rsidR="00A55E48">
        <w:rPr>
          <w:sz w:val="28"/>
          <w:szCs w:val="28"/>
        </w:rPr>
        <w:t xml:space="preserve">епродолжительны по времени, но </w:t>
      </w:r>
      <w:r w:rsidRPr="001A508C">
        <w:rPr>
          <w:sz w:val="28"/>
          <w:szCs w:val="28"/>
        </w:rPr>
        <w:t xml:space="preserve">дают прекрасную возможность увидеть на уроке тех животных, о которых идет речь. Затем я предлагаю ребятам вспомнить животных, имеющих жгутики и реснички. Мы рассматриваем их на таблице и опять обращаемся к слайду, где показано движение инфузории туфельки и движение сперматозоидов животного. Основной способ движения в животном мире это мышечное движение. </w:t>
      </w:r>
    </w:p>
    <w:p w:rsidR="005523E1" w:rsidRDefault="005523E1" w:rsidP="00A55E48">
      <w:pPr>
        <w:ind w:firstLine="567"/>
        <w:jc w:val="both"/>
        <w:rPr>
          <w:color w:val="000000"/>
          <w:sz w:val="28"/>
          <w:szCs w:val="28"/>
        </w:rPr>
      </w:pPr>
      <w:r w:rsidRPr="001A508C">
        <w:rPr>
          <w:color w:val="000000"/>
          <w:spacing w:val="3"/>
          <w:sz w:val="28"/>
          <w:szCs w:val="28"/>
        </w:rPr>
        <w:t xml:space="preserve">При изучении темы:  </w:t>
      </w:r>
      <w:r w:rsidRPr="00DD101E">
        <w:rPr>
          <w:b/>
          <w:color w:val="000000"/>
          <w:spacing w:val="3"/>
          <w:sz w:val="28"/>
          <w:szCs w:val="28"/>
        </w:rPr>
        <w:t>«Размножение птиц»</w:t>
      </w:r>
      <w:r w:rsidRPr="001A508C">
        <w:rPr>
          <w:color w:val="000000"/>
          <w:spacing w:val="3"/>
          <w:sz w:val="28"/>
          <w:szCs w:val="28"/>
        </w:rPr>
        <w:t xml:space="preserve"> демонстрирую ребятам презентацию </w:t>
      </w:r>
      <w:r w:rsidRPr="001A508C">
        <w:rPr>
          <w:color w:val="000000"/>
          <w:spacing w:val="-1"/>
          <w:sz w:val="28"/>
          <w:szCs w:val="28"/>
        </w:rPr>
        <w:t xml:space="preserve">«Гнёзда птиц», где они  наглядно видят не </w:t>
      </w:r>
      <w:r w:rsidRPr="001A508C">
        <w:rPr>
          <w:color w:val="000000"/>
          <w:spacing w:val="2"/>
          <w:sz w:val="28"/>
          <w:szCs w:val="28"/>
        </w:rPr>
        <w:t>только разнообразие гнёзд, но и узнают о том, из каких материалов стр</w:t>
      </w:r>
      <w:r>
        <w:rPr>
          <w:color w:val="000000"/>
          <w:spacing w:val="2"/>
          <w:sz w:val="28"/>
          <w:szCs w:val="28"/>
        </w:rPr>
        <w:t>оят гнёзда, убеждаясь</w:t>
      </w:r>
      <w:r w:rsidRPr="001A508C">
        <w:rPr>
          <w:color w:val="000000"/>
          <w:spacing w:val="2"/>
          <w:sz w:val="28"/>
          <w:szCs w:val="28"/>
        </w:rPr>
        <w:t xml:space="preserve"> в том, что птицы являются искусными </w:t>
      </w:r>
      <w:r w:rsidRPr="001A508C">
        <w:rPr>
          <w:color w:val="000000"/>
          <w:sz w:val="28"/>
          <w:szCs w:val="28"/>
        </w:rPr>
        <w:t xml:space="preserve">строителями. </w:t>
      </w:r>
    </w:p>
    <w:p w:rsidR="005523E1" w:rsidRDefault="005523E1" w:rsidP="00A55E4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A508C">
        <w:rPr>
          <w:color w:val="000000"/>
          <w:spacing w:val="-1"/>
          <w:sz w:val="28"/>
          <w:szCs w:val="28"/>
        </w:rPr>
        <w:t xml:space="preserve">ри изучении темы </w:t>
      </w:r>
      <w:r w:rsidRPr="00DD101E">
        <w:rPr>
          <w:b/>
          <w:color w:val="000000"/>
          <w:spacing w:val="-1"/>
          <w:sz w:val="28"/>
          <w:szCs w:val="28"/>
        </w:rPr>
        <w:t>«Отряды насекомых»</w:t>
      </w:r>
      <w:r w:rsidRPr="001A508C">
        <w:rPr>
          <w:color w:val="000000"/>
          <w:spacing w:val="-1"/>
          <w:sz w:val="28"/>
          <w:szCs w:val="28"/>
        </w:rPr>
        <w:t xml:space="preserve"> перед </w:t>
      </w:r>
      <w:r w:rsidRPr="001A508C">
        <w:rPr>
          <w:color w:val="000000"/>
          <w:spacing w:val="7"/>
          <w:sz w:val="28"/>
          <w:szCs w:val="28"/>
        </w:rPr>
        <w:t xml:space="preserve">демонстрацией слайдов, ставлю перед ребятами  </w:t>
      </w:r>
      <w:r w:rsidRPr="001A508C">
        <w:rPr>
          <w:color w:val="000000"/>
          <w:spacing w:val="3"/>
          <w:sz w:val="28"/>
          <w:szCs w:val="28"/>
        </w:rPr>
        <w:t xml:space="preserve">задачи не только посмотреть презентацию, но и выявить общие черты сходства насекомых данного отряда, а затем заполнить необходимую графу </w:t>
      </w:r>
      <w:r w:rsidRPr="001A508C">
        <w:rPr>
          <w:color w:val="000000"/>
          <w:sz w:val="28"/>
          <w:szCs w:val="28"/>
        </w:rPr>
        <w:t>таблицы «Характеристи</w:t>
      </w:r>
      <w:r>
        <w:rPr>
          <w:color w:val="000000"/>
          <w:sz w:val="28"/>
          <w:szCs w:val="28"/>
        </w:rPr>
        <w:t>ка отрядов насекомых»</w:t>
      </w:r>
      <w:r w:rsidRPr="001A508C">
        <w:rPr>
          <w:color w:val="000000"/>
          <w:sz w:val="28"/>
          <w:szCs w:val="28"/>
        </w:rPr>
        <w:t xml:space="preserve">. </w:t>
      </w:r>
    </w:p>
    <w:p w:rsidR="005523E1" w:rsidRPr="001A508C" w:rsidRDefault="005523E1" w:rsidP="00A55E4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A508C">
        <w:rPr>
          <w:sz w:val="28"/>
          <w:szCs w:val="28"/>
        </w:rPr>
        <w:t> </w:t>
      </w:r>
      <w:r w:rsidRPr="001A508C">
        <w:rPr>
          <w:color w:val="000000"/>
          <w:spacing w:val="4"/>
          <w:sz w:val="28"/>
          <w:szCs w:val="28"/>
        </w:rPr>
        <w:t xml:space="preserve">Рассматривая на уроках экологические вопросы, </w:t>
      </w:r>
      <w:r w:rsidRPr="001A508C">
        <w:rPr>
          <w:color w:val="000000"/>
          <w:spacing w:val="2"/>
          <w:sz w:val="28"/>
          <w:szCs w:val="28"/>
        </w:rPr>
        <w:t xml:space="preserve">нельзя не затронуть вопрос о том, что многие </w:t>
      </w:r>
      <w:r w:rsidRPr="001A508C">
        <w:rPr>
          <w:color w:val="000000"/>
          <w:spacing w:val="5"/>
          <w:sz w:val="28"/>
          <w:szCs w:val="28"/>
        </w:rPr>
        <w:t>животные и растения  занесены в Красную книгу</w:t>
      </w:r>
      <w:r w:rsidRPr="001A508C">
        <w:rPr>
          <w:color w:val="000000"/>
          <w:sz w:val="28"/>
          <w:szCs w:val="28"/>
        </w:rPr>
        <w:t xml:space="preserve">. Одно дело услышать, другое дело </w:t>
      </w:r>
      <w:r w:rsidRPr="001A508C">
        <w:rPr>
          <w:color w:val="000000"/>
          <w:spacing w:val="2"/>
          <w:sz w:val="28"/>
          <w:szCs w:val="28"/>
        </w:rPr>
        <w:t xml:space="preserve">посмотреть. И здесь на помощь мне снова </w:t>
      </w:r>
      <w:r w:rsidRPr="001A508C">
        <w:rPr>
          <w:color w:val="000000"/>
          <w:sz w:val="28"/>
          <w:szCs w:val="28"/>
        </w:rPr>
        <w:t xml:space="preserve">приходит презентация. Очень удобно. Нет </w:t>
      </w:r>
      <w:r w:rsidRPr="001A508C">
        <w:rPr>
          <w:color w:val="000000"/>
          <w:spacing w:val="6"/>
          <w:sz w:val="28"/>
          <w:szCs w:val="28"/>
        </w:rPr>
        <w:t xml:space="preserve">необходимости нести на урок Красную книгу, </w:t>
      </w:r>
      <w:r w:rsidRPr="001A508C">
        <w:rPr>
          <w:color w:val="000000"/>
          <w:spacing w:val="2"/>
          <w:sz w:val="28"/>
          <w:szCs w:val="28"/>
        </w:rPr>
        <w:t xml:space="preserve">проносить её по классу, показывая картинки, или </w:t>
      </w:r>
      <w:r w:rsidRPr="001A508C">
        <w:rPr>
          <w:color w:val="000000"/>
          <w:spacing w:val="3"/>
          <w:sz w:val="28"/>
          <w:szCs w:val="28"/>
        </w:rPr>
        <w:t xml:space="preserve">искать картинки с изображением тех, или иных </w:t>
      </w:r>
      <w:r w:rsidRPr="001A508C">
        <w:rPr>
          <w:color w:val="000000"/>
          <w:sz w:val="28"/>
          <w:szCs w:val="28"/>
        </w:rPr>
        <w:t>животных.</w:t>
      </w:r>
      <w:r w:rsidRPr="001A508C">
        <w:rPr>
          <w:sz w:val="28"/>
          <w:szCs w:val="28"/>
        </w:rPr>
        <w:t xml:space="preserve"> </w:t>
      </w:r>
      <w:r w:rsidRPr="001A508C">
        <w:rPr>
          <w:color w:val="000000"/>
          <w:sz w:val="28"/>
          <w:szCs w:val="28"/>
        </w:rPr>
        <w:t xml:space="preserve">Это лишь некоторые примеры использования мною </w:t>
      </w:r>
      <w:r w:rsidRPr="001A508C">
        <w:rPr>
          <w:color w:val="000000"/>
          <w:spacing w:val="-1"/>
          <w:sz w:val="28"/>
          <w:szCs w:val="28"/>
        </w:rPr>
        <w:t>компьютерных презентаций на своих уроках. Имея</w:t>
      </w:r>
      <w:r w:rsidRPr="001A508C">
        <w:rPr>
          <w:color w:val="000000"/>
          <w:sz w:val="28"/>
          <w:szCs w:val="28"/>
        </w:rPr>
        <w:t xml:space="preserve"> коллекцию различных презентаций, я</w:t>
      </w:r>
      <w:r>
        <w:rPr>
          <w:color w:val="000000"/>
          <w:sz w:val="28"/>
          <w:szCs w:val="28"/>
        </w:rPr>
        <w:t>,</w:t>
      </w:r>
      <w:r w:rsidRPr="001A508C">
        <w:rPr>
          <w:color w:val="000000"/>
          <w:sz w:val="28"/>
          <w:szCs w:val="28"/>
        </w:rPr>
        <w:t xml:space="preserve"> </w:t>
      </w:r>
      <w:r w:rsidRPr="001A508C">
        <w:rPr>
          <w:color w:val="000000"/>
          <w:spacing w:val="1"/>
          <w:sz w:val="28"/>
          <w:szCs w:val="28"/>
        </w:rPr>
        <w:t xml:space="preserve">исходя из темы урока, цели и задач,  </w:t>
      </w:r>
      <w:r w:rsidRPr="001A508C">
        <w:rPr>
          <w:color w:val="000000"/>
          <w:spacing w:val="9"/>
          <w:sz w:val="28"/>
          <w:szCs w:val="28"/>
        </w:rPr>
        <w:t xml:space="preserve">корректирую материал презентации (просто </w:t>
      </w:r>
      <w:r w:rsidRPr="001A508C">
        <w:rPr>
          <w:color w:val="000000"/>
          <w:spacing w:val="3"/>
          <w:sz w:val="28"/>
          <w:szCs w:val="28"/>
        </w:rPr>
        <w:t xml:space="preserve">показ, демонстрация с предварительным заданием, демонстрация с комментарием учителя или ученика и </w:t>
      </w:r>
      <w:r w:rsidRPr="001A508C">
        <w:rPr>
          <w:color w:val="000000"/>
          <w:spacing w:val="-4"/>
          <w:sz w:val="28"/>
          <w:szCs w:val="28"/>
        </w:rPr>
        <w:t>т.д.)</w:t>
      </w:r>
      <w:r w:rsidRPr="001A508C">
        <w:rPr>
          <w:sz w:val="28"/>
          <w:szCs w:val="28"/>
        </w:rPr>
        <w:t xml:space="preserve"> </w:t>
      </w:r>
      <w:r w:rsidRPr="001A508C">
        <w:rPr>
          <w:color w:val="000000"/>
          <w:spacing w:val="3"/>
          <w:sz w:val="28"/>
          <w:szCs w:val="28"/>
        </w:rPr>
        <w:t xml:space="preserve">Дети с удовольствием смотрят презентации, особенно если они сопровождаются анимацией и </w:t>
      </w:r>
      <w:r w:rsidRPr="001A508C">
        <w:rPr>
          <w:color w:val="000000"/>
          <w:spacing w:val="1"/>
          <w:sz w:val="28"/>
          <w:szCs w:val="28"/>
        </w:rPr>
        <w:t xml:space="preserve">выполняют задания, которые даются мною перед </w:t>
      </w:r>
      <w:r w:rsidRPr="001A508C">
        <w:rPr>
          <w:color w:val="000000"/>
          <w:spacing w:val="8"/>
          <w:sz w:val="28"/>
          <w:szCs w:val="28"/>
        </w:rPr>
        <w:t>просмотром.</w:t>
      </w:r>
      <w:r w:rsidRPr="001A508C">
        <w:rPr>
          <w:sz w:val="28"/>
          <w:szCs w:val="28"/>
        </w:rPr>
        <w:t xml:space="preserve"> </w:t>
      </w:r>
    </w:p>
    <w:p w:rsidR="005523E1" w:rsidRDefault="005523E1" w:rsidP="00A55E48">
      <w:pPr>
        <w:shd w:val="clear" w:color="auto" w:fill="FFFFFF"/>
        <w:ind w:left="5" w:firstLine="567"/>
        <w:jc w:val="both"/>
        <w:rPr>
          <w:color w:val="000000"/>
          <w:spacing w:val="-6"/>
          <w:sz w:val="28"/>
          <w:szCs w:val="28"/>
        </w:rPr>
      </w:pPr>
      <w:r w:rsidRPr="001A508C">
        <w:rPr>
          <w:sz w:val="28"/>
          <w:szCs w:val="28"/>
        </w:rPr>
        <w:t> </w:t>
      </w:r>
      <w:r w:rsidRPr="001A508C">
        <w:rPr>
          <w:color w:val="000000"/>
          <w:spacing w:val="-3"/>
          <w:sz w:val="28"/>
          <w:szCs w:val="28"/>
        </w:rPr>
        <w:t xml:space="preserve">Удобно применение компьютерных презентаций ещё </w:t>
      </w:r>
      <w:r w:rsidRPr="001A508C">
        <w:rPr>
          <w:color w:val="000000"/>
          <w:spacing w:val="-8"/>
          <w:sz w:val="28"/>
          <w:szCs w:val="28"/>
        </w:rPr>
        <w:t xml:space="preserve">тем, что появляется возможность подбирать наглядный </w:t>
      </w:r>
      <w:r w:rsidRPr="001A508C">
        <w:rPr>
          <w:color w:val="000000"/>
          <w:spacing w:val="-2"/>
          <w:sz w:val="28"/>
          <w:szCs w:val="28"/>
        </w:rPr>
        <w:t xml:space="preserve">материал в необходимом объёме. Можно </w:t>
      </w:r>
      <w:r w:rsidRPr="001A508C">
        <w:rPr>
          <w:color w:val="000000"/>
          <w:spacing w:val="-2"/>
          <w:sz w:val="28"/>
          <w:szCs w:val="28"/>
        </w:rPr>
        <w:lastRenderedPageBreak/>
        <w:t xml:space="preserve">материал </w:t>
      </w:r>
      <w:r w:rsidRPr="001A508C">
        <w:rPr>
          <w:color w:val="000000"/>
          <w:spacing w:val="-6"/>
          <w:sz w:val="28"/>
          <w:szCs w:val="28"/>
        </w:rPr>
        <w:t xml:space="preserve">корректировать: удалять ненужные слайды, добавлять новые, заменять иллюстрации  </w:t>
      </w:r>
      <w:proofErr w:type="gramStart"/>
      <w:r w:rsidRPr="001A508C">
        <w:rPr>
          <w:color w:val="000000"/>
          <w:spacing w:val="-6"/>
          <w:sz w:val="28"/>
          <w:szCs w:val="28"/>
        </w:rPr>
        <w:t>на</w:t>
      </w:r>
      <w:proofErr w:type="gramEnd"/>
      <w:r w:rsidRPr="001A508C">
        <w:rPr>
          <w:color w:val="000000"/>
          <w:spacing w:val="-6"/>
          <w:sz w:val="28"/>
          <w:szCs w:val="28"/>
        </w:rPr>
        <w:t xml:space="preserve"> более удачные и т.д.</w:t>
      </w:r>
    </w:p>
    <w:p w:rsidR="005523E1" w:rsidRPr="001A508C" w:rsidRDefault="005523E1" w:rsidP="00A55E48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1A508C">
        <w:rPr>
          <w:color w:val="000000"/>
          <w:spacing w:val="1"/>
          <w:sz w:val="28"/>
          <w:szCs w:val="28"/>
        </w:rPr>
        <w:t xml:space="preserve">Исходя из поставленных целей и задач урока,  </w:t>
      </w:r>
      <w:r w:rsidRPr="001A508C">
        <w:rPr>
          <w:color w:val="000000"/>
          <w:spacing w:val="3"/>
          <w:sz w:val="28"/>
          <w:szCs w:val="28"/>
        </w:rPr>
        <w:t>добавляю сопроводительный текст, анимации, классическую музыку, комментирование слайдов учащимися и учителем.</w:t>
      </w:r>
    </w:p>
    <w:p w:rsidR="005523E1" w:rsidRPr="001A508C" w:rsidRDefault="005523E1" w:rsidP="00A55E48">
      <w:pPr>
        <w:ind w:firstLine="567"/>
        <w:jc w:val="both"/>
        <w:rPr>
          <w:sz w:val="28"/>
          <w:szCs w:val="28"/>
        </w:rPr>
      </w:pPr>
      <w:r w:rsidRPr="001A508C">
        <w:rPr>
          <w:sz w:val="28"/>
          <w:szCs w:val="28"/>
        </w:rPr>
        <w:t> Второй этап урока - закрепление нового материала осуществляю с помощью ИКТ. Даются основные тезисы урока, их можно увидеть на экране и прослушать аудиозапись. Учащимся предлагается прослушать их и записать в тетрадь.</w:t>
      </w:r>
    </w:p>
    <w:p w:rsidR="005523E1" w:rsidRPr="001A508C" w:rsidRDefault="005523E1" w:rsidP="00A55E4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A508C">
        <w:rPr>
          <w:sz w:val="28"/>
          <w:szCs w:val="28"/>
        </w:rPr>
        <w:t>При проверке знаний ИКТ дает возможность проведения разнообразных тестовых заданий. Это и выбор правильного ответа, и выбор животных, использующих определенный способ движения, и вопросы о количестве конечностей и способах передвижения животного. Диск дает возможность увидеть правильность ответа и допущ</w:t>
      </w:r>
      <w:r w:rsidR="00C021CB">
        <w:rPr>
          <w:sz w:val="28"/>
          <w:szCs w:val="28"/>
        </w:rPr>
        <w:t xml:space="preserve">енные ошибки. </w:t>
      </w:r>
    </w:p>
    <w:p w:rsidR="005523E1" w:rsidRPr="001A508C" w:rsidRDefault="005523E1" w:rsidP="00A55E48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A508C">
        <w:rPr>
          <w:color w:val="000000"/>
          <w:spacing w:val="-3"/>
          <w:sz w:val="28"/>
          <w:szCs w:val="28"/>
        </w:rPr>
        <w:t xml:space="preserve">У меня есть серия образовательных программ, представляемых собой электронные учебные пособия по отдельным темам биологии, которые успешно применяю в практической работе при проведении лабораторных  и контрольных работ. </w:t>
      </w:r>
    </w:p>
    <w:p w:rsidR="005523E1" w:rsidRPr="001A508C" w:rsidRDefault="005523E1" w:rsidP="00A55E4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A508C">
        <w:rPr>
          <w:sz w:val="28"/>
          <w:szCs w:val="28"/>
        </w:rPr>
        <w:t>Мне очень понравились диски из данной серии: «Функции и среда обитания животных организмов», «Живой организм», «Анатомия и физиология человека». На этих дисках представлен и демонстрационный материал к урокам, и материалы для контроля знаний. Эти диски легко использовать на различных этапах урока.</w:t>
      </w:r>
      <w:r>
        <w:rPr>
          <w:sz w:val="28"/>
          <w:szCs w:val="28"/>
        </w:rPr>
        <w:t xml:space="preserve"> </w:t>
      </w:r>
      <w:r w:rsidRPr="001A508C">
        <w:rPr>
          <w:sz w:val="28"/>
          <w:szCs w:val="28"/>
        </w:rPr>
        <w:t>Помимо полного охвата тем школьного курса, предусмотренных обязательным минимумом школьного образования, учебные пособия содержат большое количество дополнительной информации, зачастую выходящей за рамки изучения школьной программы.</w:t>
      </w:r>
    </w:p>
    <w:p w:rsidR="005523E1" w:rsidRDefault="005523E1" w:rsidP="00A55E48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A508C">
        <w:rPr>
          <w:sz w:val="28"/>
          <w:szCs w:val="28"/>
        </w:rPr>
        <w:t xml:space="preserve">Весь учебный материал пособий представлен в наглядной форме и снабжен комплексом </w:t>
      </w:r>
      <w:proofErr w:type="spellStart"/>
      <w:r w:rsidRPr="001A508C">
        <w:rPr>
          <w:sz w:val="28"/>
          <w:szCs w:val="28"/>
        </w:rPr>
        <w:t>мультимедийных</w:t>
      </w:r>
      <w:proofErr w:type="spellEnd"/>
      <w:r w:rsidRPr="001A508C">
        <w:rPr>
          <w:sz w:val="28"/>
          <w:szCs w:val="28"/>
        </w:rPr>
        <w:t xml:space="preserve"> возможностей. Полноэкранные озвученные видеофрагменты с демонстрацией экспериментов и изучаемых процессов, анимированные карты, высококачественные фотографии, графики и диаграммы, интерактивные трехмерные модели и анимационные ролики, позволяющие наблюдать процессы и рассматривать объекты, недоступные для непосредственного наблюдения, - вот далеко не полный перечень возможностей программы, способных превратить изучение биологии в увлекательную и познавательную игру. Система поиска и возможность создания примечаний и закладок на страницах уроков обеспечивает дополнительные удобства при работе с программами. Выполнение практических упражнений с возможностью проверки ответов и работы над улучшением результатов позволяют школьникам с успехом применять данные программы для самостоятельного обучения.</w:t>
      </w:r>
    </w:p>
    <w:p w:rsidR="005523E1" w:rsidRDefault="00A55E48" w:rsidP="00A55E48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523E1" w:rsidRPr="001A508C">
        <w:rPr>
          <w:sz w:val="28"/>
          <w:szCs w:val="28"/>
        </w:rPr>
        <w:t>Очень широкие возможности открываются перед учителем при использовании ИКТ  во внеклассной деятельности. Они помогают сделать мероприятия зрелищными и интересными для учащихся.   </w:t>
      </w:r>
    </w:p>
    <w:p w:rsidR="005523E1" w:rsidRPr="001A508C" w:rsidRDefault="00A55E48" w:rsidP="00A55E48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523E1" w:rsidRPr="001A508C">
        <w:rPr>
          <w:sz w:val="28"/>
          <w:szCs w:val="28"/>
        </w:rPr>
        <w:t xml:space="preserve">Использование ИКТ помогает и при проведении исследовательских работ, открываются большие возможности использования цифровых и компьютерных технологий. Качественные цифровые фотографии, иллюстрирующие результаты исследований, сводные таблицы, возможность постоянного пополнения материала делает работу увлекательней и интересней. Так, например, исследуя влияние геопатогенных зон на рост и развитие культурных растений, ученик смог не только привести факты полученного исследования, но и фотографии, доказывающие отрицательное влияние этих зон. </w:t>
      </w:r>
    </w:p>
    <w:p w:rsidR="005523E1" w:rsidRPr="001A508C" w:rsidRDefault="005523E1" w:rsidP="00A55E4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A508C">
        <w:rPr>
          <w:sz w:val="28"/>
          <w:szCs w:val="28"/>
        </w:rPr>
        <w:t>Важным пунктом использования ИКТ техн</w:t>
      </w:r>
      <w:r w:rsidR="00C021CB">
        <w:rPr>
          <w:sz w:val="28"/>
          <w:szCs w:val="28"/>
        </w:rPr>
        <w:t>ологий становится подготовка к ГИА</w:t>
      </w:r>
      <w:r w:rsidRPr="001A508C">
        <w:rPr>
          <w:sz w:val="28"/>
          <w:szCs w:val="28"/>
        </w:rPr>
        <w:t>. Она начинается с выполнения тестовых заданий на уроках биологии. Тесты могут быть представлены в электронном виде и использоваться в интерактивном режиме</w:t>
      </w:r>
      <w:r>
        <w:rPr>
          <w:sz w:val="28"/>
          <w:szCs w:val="28"/>
        </w:rPr>
        <w:t>.</w:t>
      </w:r>
    </w:p>
    <w:p w:rsidR="005523E1" w:rsidRDefault="005523E1" w:rsidP="00A55E48">
      <w:pPr>
        <w:ind w:firstLine="567"/>
        <w:jc w:val="both"/>
        <w:rPr>
          <w:sz w:val="28"/>
          <w:szCs w:val="28"/>
        </w:rPr>
      </w:pPr>
      <w:r w:rsidRPr="001A508C">
        <w:rPr>
          <w:sz w:val="28"/>
          <w:szCs w:val="28"/>
        </w:rPr>
        <w:t>Такая подготовка учащихся способствует выработке навыка работы с тестов</w:t>
      </w:r>
      <w:r w:rsidR="00C021CB">
        <w:rPr>
          <w:sz w:val="28"/>
          <w:szCs w:val="28"/>
        </w:rPr>
        <w:t>ыми заданиями и подготовке к ГИА</w:t>
      </w:r>
      <w:r w:rsidRPr="001A508C">
        <w:rPr>
          <w:sz w:val="28"/>
          <w:szCs w:val="28"/>
        </w:rPr>
        <w:t>. Имею неско</w:t>
      </w:r>
      <w:r w:rsidR="00C021CB">
        <w:rPr>
          <w:sz w:val="28"/>
          <w:szCs w:val="28"/>
        </w:rPr>
        <w:t xml:space="preserve">лько дисков </w:t>
      </w:r>
      <w:proofErr w:type="gramStart"/>
      <w:r w:rsidR="00C021CB">
        <w:rPr>
          <w:sz w:val="28"/>
          <w:szCs w:val="28"/>
        </w:rPr>
        <w:t>для</w:t>
      </w:r>
      <w:proofErr w:type="gramEnd"/>
      <w:r w:rsidR="00C021CB">
        <w:rPr>
          <w:sz w:val="28"/>
          <w:szCs w:val="28"/>
        </w:rPr>
        <w:t xml:space="preserve"> подготовке к ГИА</w:t>
      </w:r>
      <w:r w:rsidRPr="001A50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08C">
        <w:rPr>
          <w:sz w:val="28"/>
          <w:szCs w:val="28"/>
        </w:rPr>
        <w:t>На данных дисках предлагаются варианты компьютерного тестирования по предмету. Использую эти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тесты</w:t>
      </w:r>
      <w:proofErr w:type="gramEnd"/>
      <w:r>
        <w:rPr>
          <w:sz w:val="28"/>
          <w:szCs w:val="28"/>
        </w:rPr>
        <w:t xml:space="preserve"> как на уроках биологии, </w:t>
      </w:r>
      <w:r w:rsidRPr="001A508C">
        <w:rPr>
          <w:sz w:val="28"/>
          <w:szCs w:val="28"/>
        </w:rPr>
        <w:t xml:space="preserve"> так и  для самостоятельной работы. </w:t>
      </w:r>
    </w:p>
    <w:p w:rsidR="005523E1" w:rsidRPr="001A508C" w:rsidRDefault="005523E1" w:rsidP="00A55E48">
      <w:pPr>
        <w:ind w:firstLine="567"/>
        <w:jc w:val="both"/>
        <w:rPr>
          <w:sz w:val="28"/>
          <w:szCs w:val="28"/>
        </w:rPr>
      </w:pPr>
      <w:r w:rsidRPr="001A508C">
        <w:rPr>
          <w:color w:val="000000"/>
          <w:spacing w:val="2"/>
          <w:sz w:val="28"/>
          <w:szCs w:val="28"/>
        </w:rPr>
        <w:t xml:space="preserve">Китайская мудрость гласит - «Скажи мне, и я забуду, </w:t>
      </w:r>
      <w:r w:rsidRPr="001A508C">
        <w:rPr>
          <w:color w:val="000000"/>
          <w:sz w:val="28"/>
          <w:szCs w:val="28"/>
        </w:rPr>
        <w:t xml:space="preserve">покажи мне, и я запомню, дай мне сделать самому и я </w:t>
      </w:r>
      <w:r w:rsidRPr="001A508C">
        <w:rPr>
          <w:color w:val="000000"/>
          <w:spacing w:val="-5"/>
          <w:sz w:val="28"/>
          <w:szCs w:val="28"/>
        </w:rPr>
        <w:t xml:space="preserve">пойму». </w:t>
      </w:r>
      <w:r w:rsidRPr="001A508C">
        <w:rPr>
          <w:color w:val="000000"/>
          <w:sz w:val="28"/>
          <w:szCs w:val="28"/>
        </w:rPr>
        <w:t xml:space="preserve"> Школа должна подготовить своих выпускников к жизни и деятельности в </w:t>
      </w:r>
      <w:r w:rsidRPr="001A508C">
        <w:rPr>
          <w:color w:val="000000"/>
          <w:spacing w:val="3"/>
          <w:sz w:val="28"/>
          <w:szCs w:val="28"/>
        </w:rPr>
        <w:t xml:space="preserve">информационном обществе. Использование ИКТ на уроках биологии </w:t>
      </w:r>
      <w:r>
        <w:rPr>
          <w:color w:val="000000"/>
          <w:spacing w:val="3"/>
          <w:sz w:val="28"/>
          <w:szCs w:val="28"/>
        </w:rPr>
        <w:t xml:space="preserve"> - </w:t>
      </w:r>
      <w:r w:rsidRPr="001A508C">
        <w:rPr>
          <w:color w:val="000000"/>
          <w:spacing w:val="3"/>
          <w:sz w:val="28"/>
          <w:szCs w:val="28"/>
        </w:rPr>
        <w:t>это маленькая крупица в подготовке учащихся к будущей жизни в информационном обществе.</w:t>
      </w:r>
    </w:p>
    <w:p w:rsidR="005523E1" w:rsidRPr="001A508C" w:rsidRDefault="005523E1" w:rsidP="00A55E48">
      <w:pPr>
        <w:shd w:val="clear" w:color="auto" w:fill="FFFFFF"/>
        <w:tabs>
          <w:tab w:val="left" w:pos="567"/>
        </w:tabs>
        <w:ind w:left="5" w:firstLine="567"/>
        <w:jc w:val="both"/>
        <w:rPr>
          <w:sz w:val="28"/>
          <w:szCs w:val="28"/>
        </w:rPr>
      </w:pPr>
      <w:r w:rsidRPr="001A508C">
        <w:rPr>
          <w:color w:val="000000"/>
          <w:spacing w:val="3"/>
          <w:sz w:val="28"/>
          <w:szCs w:val="28"/>
        </w:rPr>
        <w:t>Интерес ребят к изучению биологии растет,</w:t>
      </w:r>
      <w:r w:rsidRPr="001A508C">
        <w:rPr>
          <w:sz w:val="28"/>
          <w:szCs w:val="28"/>
        </w:rPr>
        <w:t xml:space="preserve"> ребята  за последние три года стали активно принимать участия в олимпиадах, проводить исследовательскую работу, стали участвовать в телекоммуникационных проектах. </w:t>
      </w:r>
    </w:p>
    <w:p w:rsidR="005523E1" w:rsidRDefault="00C021CB" w:rsidP="00A55E48">
      <w:pPr>
        <w:shd w:val="clear" w:color="auto" w:fill="FFFFFF"/>
        <w:tabs>
          <w:tab w:val="left" w:pos="567"/>
        </w:tabs>
        <w:ind w:lef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523E1" w:rsidRPr="001A508C">
        <w:rPr>
          <w:sz w:val="28"/>
          <w:szCs w:val="28"/>
        </w:rPr>
        <w:t>спользование ИКТ является одним из возможных путей повышения качества знаний.</w:t>
      </w:r>
    </w:p>
    <w:p w:rsidR="00A55E48" w:rsidRDefault="00A55E48" w:rsidP="00A55E48">
      <w:pPr>
        <w:shd w:val="clear" w:color="auto" w:fill="FFFFFF"/>
        <w:ind w:left="5" w:firstLine="567"/>
        <w:rPr>
          <w:sz w:val="28"/>
          <w:szCs w:val="28"/>
        </w:rPr>
      </w:pPr>
    </w:p>
    <w:p w:rsidR="00A55E48" w:rsidRDefault="00A55E48" w:rsidP="00A55E48">
      <w:pPr>
        <w:shd w:val="clear" w:color="auto" w:fill="FFFFFF"/>
        <w:ind w:left="5" w:firstLine="567"/>
        <w:rPr>
          <w:sz w:val="28"/>
          <w:szCs w:val="28"/>
        </w:rPr>
      </w:pPr>
    </w:p>
    <w:p w:rsidR="00A55E48" w:rsidRDefault="00A55E48" w:rsidP="00A55E48">
      <w:pPr>
        <w:shd w:val="clear" w:color="auto" w:fill="FFFFFF"/>
        <w:ind w:left="5" w:firstLine="567"/>
        <w:rPr>
          <w:sz w:val="28"/>
          <w:szCs w:val="28"/>
        </w:rPr>
      </w:pPr>
    </w:p>
    <w:p w:rsidR="00A55E48" w:rsidRDefault="00A55E48" w:rsidP="00A55E48">
      <w:pPr>
        <w:shd w:val="clear" w:color="auto" w:fill="FFFFFF"/>
        <w:ind w:left="5" w:firstLine="567"/>
        <w:rPr>
          <w:sz w:val="28"/>
          <w:szCs w:val="28"/>
        </w:rPr>
      </w:pPr>
    </w:p>
    <w:p w:rsidR="00A55E48" w:rsidRDefault="00A55E48" w:rsidP="00A55E48">
      <w:pPr>
        <w:jc w:val="right"/>
      </w:pPr>
    </w:p>
    <w:sectPr w:rsidR="00A55E48" w:rsidSect="00C021CB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06" w:rsidRDefault="00CC3F06" w:rsidP="00C021CB">
      <w:r>
        <w:separator/>
      </w:r>
    </w:p>
  </w:endnote>
  <w:endnote w:type="continuationSeparator" w:id="0">
    <w:p w:rsidR="00CC3F06" w:rsidRDefault="00CC3F06" w:rsidP="00C0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CB" w:rsidRDefault="00C021C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06" w:rsidRDefault="00CC3F06" w:rsidP="00C021CB">
      <w:r>
        <w:separator/>
      </w:r>
    </w:p>
  </w:footnote>
  <w:footnote w:type="continuationSeparator" w:id="0">
    <w:p w:rsidR="00CC3F06" w:rsidRDefault="00CC3F06" w:rsidP="00C02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3E1"/>
    <w:rsid w:val="000932E4"/>
    <w:rsid w:val="00257CB8"/>
    <w:rsid w:val="005523E1"/>
    <w:rsid w:val="00605797"/>
    <w:rsid w:val="006A7761"/>
    <w:rsid w:val="00710183"/>
    <w:rsid w:val="008D7FAB"/>
    <w:rsid w:val="00A55E48"/>
    <w:rsid w:val="00B731B3"/>
    <w:rsid w:val="00C021CB"/>
    <w:rsid w:val="00CC3F06"/>
    <w:rsid w:val="00DA69E9"/>
    <w:rsid w:val="00FB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72"/>
        <w:szCs w:val="7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E1"/>
    <w:pPr>
      <w:spacing w:after="0" w:line="240" w:lineRule="auto"/>
    </w:pPr>
    <w:rPr>
      <w:rFonts w:eastAsia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57CB8"/>
    <w:pPr>
      <w:keepNext/>
      <w:keepLines/>
      <w:spacing w:before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B8"/>
    <w:pPr>
      <w:keepNext/>
      <w:keepLines/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CB8"/>
    <w:pPr>
      <w:keepNext/>
      <w:keepLines/>
      <w:spacing w:before="200" w:line="276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72"/>
      <w:szCs w:val="7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CB8"/>
    <w:pPr>
      <w:keepNext/>
      <w:keepLines/>
      <w:spacing w:before="200" w:line="276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72"/>
      <w:szCs w:val="7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CB8"/>
    <w:pPr>
      <w:keepNext/>
      <w:keepLines/>
      <w:spacing w:before="200" w:line="276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 w:val="72"/>
      <w:szCs w:val="7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CB8"/>
    <w:pPr>
      <w:keepNext/>
      <w:keepLines/>
      <w:spacing w:before="200" w:line="276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72"/>
      <w:szCs w:val="7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CB8"/>
    <w:pPr>
      <w:keepNext/>
      <w:keepLines/>
      <w:spacing w:before="200" w:line="276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72"/>
      <w:szCs w:val="7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CB8"/>
    <w:pPr>
      <w:keepNext/>
      <w:keepLines/>
      <w:spacing w:before="200" w:line="276" w:lineRule="auto"/>
      <w:jc w:val="center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CB8"/>
    <w:pPr>
      <w:keepNext/>
      <w:keepLines/>
      <w:spacing w:before="200" w:line="276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7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7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7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7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57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57C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57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7CB8"/>
    <w:pPr>
      <w:spacing w:after="200"/>
      <w:jc w:val="center"/>
    </w:pPr>
    <w:rPr>
      <w:rFonts w:eastAsiaTheme="minorHAnsi"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57CB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57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57CB8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57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257CB8"/>
    <w:rPr>
      <w:b/>
      <w:bCs/>
    </w:rPr>
  </w:style>
  <w:style w:type="character" w:styleId="a9">
    <w:name w:val="Emphasis"/>
    <w:basedOn w:val="a0"/>
    <w:uiPriority w:val="20"/>
    <w:qFormat/>
    <w:rsid w:val="00257CB8"/>
    <w:rPr>
      <w:i/>
      <w:iCs/>
    </w:rPr>
  </w:style>
  <w:style w:type="paragraph" w:styleId="aa">
    <w:name w:val="No Spacing"/>
    <w:uiPriority w:val="1"/>
    <w:qFormat/>
    <w:rsid w:val="00257C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7CB8"/>
    <w:pPr>
      <w:spacing w:after="200" w:line="276" w:lineRule="auto"/>
      <w:ind w:left="720"/>
      <w:contextualSpacing/>
      <w:jc w:val="center"/>
    </w:pPr>
    <w:rPr>
      <w:rFonts w:eastAsiaTheme="minorHAnsi"/>
      <w:b/>
      <w:color w:val="FF0000"/>
      <w:sz w:val="72"/>
      <w:szCs w:val="7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57CB8"/>
    <w:pPr>
      <w:spacing w:after="200" w:line="276" w:lineRule="auto"/>
      <w:jc w:val="center"/>
    </w:pPr>
    <w:rPr>
      <w:rFonts w:eastAsiaTheme="minorHAnsi"/>
      <w:i/>
      <w:iCs/>
      <w:color w:val="000000" w:themeColor="text1"/>
      <w:sz w:val="72"/>
      <w:szCs w:val="7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57CB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57CB8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center"/>
    </w:pPr>
    <w:rPr>
      <w:rFonts w:eastAsiaTheme="minorHAnsi"/>
      <w:b/>
      <w:bCs/>
      <w:i/>
      <w:iCs/>
      <w:color w:val="4F81BD" w:themeColor="accent1"/>
      <w:sz w:val="72"/>
      <w:szCs w:val="7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57CB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7CB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57CB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57CB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57C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57C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57CB8"/>
    <w:pPr>
      <w:outlineLvl w:val="9"/>
    </w:pPr>
    <w:rPr>
      <w:b w:val="0"/>
    </w:rPr>
  </w:style>
  <w:style w:type="paragraph" w:styleId="af4">
    <w:name w:val="Normal (Web)"/>
    <w:basedOn w:val="a"/>
    <w:unhideWhenUsed/>
    <w:rsid w:val="005523E1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semiHidden/>
    <w:unhideWhenUsed/>
    <w:rsid w:val="00C021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021CB"/>
    <w:rPr>
      <w:rFonts w:eastAsia="Times New Roman"/>
      <w:color w:val="auto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C021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021CB"/>
    <w:rPr>
      <w:rFonts w:eastAsia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cp:lastPrinted>2012-11-17T14:56:00Z</cp:lastPrinted>
  <dcterms:created xsi:type="dcterms:W3CDTF">2012-11-16T17:43:00Z</dcterms:created>
  <dcterms:modified xsi:type="dcterms:W3CDTF">2017-11-07T16:09:00Z</dcterms:modified>
</cp:coreProperties>
</file>