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B7" w:rsidRDefault="001615B7" w:rsidP="001615B7">
      <w:pPr>
        <w:pStyle w:val="p1"/>
        <w:shd w:val="clear" w:color="auto" w:fill="FFFFFF"/>
        <w:jc w:val="center"/>
        <w:rPr>
          <w:rStyle w:val="s1"/>
          <w:b/>
          <w:bCs/>
          <w:color w:val="FF0000"/>
          <w:sz w:val="28"/>
          <w:szCs w:val="28"/>
        </w:rPr>
      </w:pPr>
      <w:r w:rsidRPr="001615B7">
        <w:rPr>
          <w:rStyle w:val="s1"/>
          <w:b/>
          <w:bCs/>
          <w:color w:val="FF0000"/>
          <w:sz w:val="28"/>
          <w:szCs w:val="28"/>
        </w:rPr>
        <w:t>Советы психолога педагогам</w:t>
      </w:r>
      <w:bookmarkStart w:id="0" w:name="_GoBack"/>
      <w:bookmarkEnd w:id="0"/>
    </w:p>
    <w:p w:rsidR="001615B7" w:rsidRPr="001615B7" w:rsidRDefault="001615B7" w:rsidP="001615B7">
      <w:pPr>
        <w:pStyle w:val="p1"/>
        <w:shd w:val="clear" w:color="auto" w:fill="FFFFFF"/>
        <w:jc w:val="center"/>
        <w:rPr>
          <w:rStyle w:val="s1"/>
          <w:b/>
          <w:bCs/>
          <w:color w:val="000000" w:themeColor="text1"/>
          <w:sz w:val="28"/>
          <w:szCs w:val="28"/>
          <w:u w:val="single"/>
        </w:rPr>
      </w:pPr>
      <w:r w:rsidRPr="001615B7">
        <w:rPr>
          <w:rStyle w:val="s1"/>
          <w:b/>
          <w:bCs/>
          <w:color w:val="000000" w:themeColor="text1"/>
          <w:sz w:val="28"/>
          <w:szCs w:val="28"/>
          <w:u w:val="single"/>
        </w:rPr>
        <w:t xml:space="preserve">Что поможет в работе учителя? 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Вся работа учителя должна исходить из принципа «не навреди» и быть направленной на сохранение здоровья детей.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Правильно выбранная дистанция между учителем и конкретно взятым учеником.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Правильное размещение учителя в классе во время разнообразных форм работы.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Мимика и жестикуляция.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Лицевая экспрессия педагога, как средство выражения эмоциональных состояний личности.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Прямой и открытый взгляд, располагающий к доверию и контакту.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Жесты, участвующие в коммуникационных процессах вместо вербальных средств.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Контроль учителя за своими непроизвольными жестами и мимикой.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Умелое владение голосом и речью. Паралингвистические особенности. Тактика изменения громкости.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Интонация и её изменение. Выразительность речи.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proofErr w:type="spellStart"/>
      <w:r>
        <w:rPr>
          <w:color w:val="000000"/>
          <w:sz w:val="28"/>
          <w:szCs w:val="28"/>
        </w:rPr>
        <w:t>Темпоральные</w:t>
      </w:r>
      <w:proofErr w:type="spellEnd"/>
      <w:r>
        <w:rPr>
          <w:color w:val="000000"/>
          <w:sz w:val="28"/>
          <w:szCs w:val="28"/>
        </w:rPr>
        <w:t xml:space="preserve"> характеристики речи. Лучший темп для учителя – 250 слогов в минуту. Но! Иногда, для лучшего восприятия речи учителя ребенком переходить на темп ученика.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Разборчивость и четкость речи. Плавность, паузы. Отсутствие </w:t>
      </w:r>
      <w:proofErr w:type="spellStart"/>
      <w:r>
        <w:rPr>
          <w:color w:val="000000"/>
          <w:sz w:val="28"/>
          <w:szCs w:val="28"/>
        </w:rPr>
        <w:t>эмбол</w:t>
      </w:r>
      <w:proofErr w:type="spellEnd"/>
      <w:r>
        <w:rPr>
          <w:color w:val="000000"/>
          <w:sz w:val="28"/>
          <w:szCs w:val="28"/>
        </w:rPr>
        <w:t xml:space="preserve"> («сорных» слов).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Поощрительные оценки, стимулирующие активность ученика.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Чувство юмора.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Чувство такта.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«Знание» тревожных и робких учеников; экзальтированных и возбудимых.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Чувство времени.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Знание репрезентативной системы ученика.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Знание «</w:t>
      </w:r>
      <w:proofErr w:type="spellStart"/>
      <w:r>
        <w:rPr>
          <w:color w:val="000000"/>
          <w:sz w:val="28"/>
          <w:szCs w:val="28"/>
        </w:rPr>
        <w:t>костюмологии</w:t>
      </w:r>
      <w:proofErr w:type="spellEnd"/>
      <w:r>
        <w:rPr>
          <w:color w:val="000000"/>
          <w:sz w:val="28"/>
          <w:szCs w:val="28"/>
        </w:rPr>
        <w:t>» (психофизиологии цвета, рисунка, деталей).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Интерьер класса (цвет, освещенность и пр.).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Умение слушать ученика.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Умение вести беседу.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Отсутствие нравоучений.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Отсутствие педагогических предубеждений.</w:t>
      </w:r>
    </w:p>
    <w:p w:rsidR="001615B7" w:rsidRDefault="001615B7" w:rsidP="001615B7">
      <w:pPr>
        <w:pStyle w:val="p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Индивидуализация обучения.</w:t>
      </w:r>
    </w:p>
    <w:p w:rsidR="00826AF7" w:rsidRDefault="001615B7"/>
    <w:sectPr w:rsidR="008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EF"/>
    <w:rsid w:val="000163B6"/>
    <w:rsid w:val="001615B7"/>
    <w:rsid w:val="004744F0"/>
    <w:rsid w:val="005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15B7"/>
  </w:style>
  <w:style w:type="paragraph" w:customStyle="1" w:styleId="p2">
    <w:name w:val="p2"/>
    <w:basedOn w:val="a"/>
    <w:rsid w:val="0016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15B7"/>
  </w:style>
  <w:style w:type="paragraph" w:customStyle="1" w:styleId="p2">
    <w:name w:val="p2"/>
    <w:basedOn w:val="a"/>
    <w:rsid w:val="0016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2018-02-01T17:49:00Z</dcterms:created>
  <dcterms:modified xsi:type="dcterms:W3CDTF">2018-02-01T17:54:00Z</dcterms:modified>
</cp:coreProperties>
</file>